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cf6d23af2cb9774278fae85c238ac4acd6cbc4d"/>
    <w:p>
      <w:pPr>
        <w:pStyle w:val="Heading1"/>
      </w:pPr>
      <w:r>
        <w:t xml:space="preserve">The Critical Role of Environmental Engineering in Addressing Urban Sustainability Challenges: A Dissertation Focus on Tanzania Dar es Salaam</w:t>
      </w:r>
    </w:p>
    <w:bookmarkStart w:id="20" w:name="introduction"/>
    <w:p>
      <w:pPr>
        <w:pStyle w:val="Heading2"/>
      </w:pPr>
      <w:r>
        <w:t xml:space="preserve">Introduction</w:t>
      </w:r>
    </w:p>
    <w:p>
      <w:pPr>
        <w:pStyle w:val="FirstParagraph"/>
      </w:pPr>
      <w:r>
        <w:t xml:space="preserve">The rapid urbanization of Tanzania Dar es Salaam presents unprecedented environmental challenges that demand immediate attention from qualified professionals. As the largest city in East Africa with a population exceeding 6 million people, Dar es Salaam faces severe pressures from inadequate waste management systems, water pollution, air quality deterioration, and vulnerability to climate change impacts. This dissertation examines the indispensable role of the Environmental Engineer in developing context-specific solutions for sustainable urban development within Tanzania Dar es Salaam. The study argues that effective environmental engineering practices are not merely technical requirements but fundamental pillars for public health protection, economic resilience, and ecological preservation in one of Africa's fastest-growing metropolitan areas.</w:t>
      </w:r>
    </w:p>
    <w:bookmarkEnd w:id="20"/>
    <w:bookmarkStart w:id="21" w:name="X89accb3516fbb718afe1b5d71d430d61838c4d4"/>
    <w:p>
      <w:pPr>
        <w:pStyle w:val="Heading2"/>
      </w:pPr>
      <w:r>
        <w:t xml:space="preserve">Literature Review: Environmental Engineering Context in Tanzanian Urban Settings</w:t>
      </w:r>
    </w:p>
    <w:p>
      <w:pPr>
        <w:pStyle w:val="FirstParagraph"/>
      </w:pPr>
      <w:r>
        <w:t xml:space="preserve">Existing literature on environmental engineering in developing urban centers reveals significant gaps between global best practices and local implementation realities. Studies by Mwakalobo (2019) highlight that Dar es Salaam's waste management system handles only 50% of generated municipal solid waste, leading to open dumping sites like Kurasini that contaminate groundwater sources. Similarly, research from the University of Dar es Salaam (2021) documents how industrial effluents from textile factories along the Msimbazi River have increased heavy metal concentrations in waterways by 300% over the past decade. These findings underscore a critical need for Tanzania-specific environmental engineering approaches that account for resource constraints, cultural contexts, and institutional capacities. This dissertation positions the Environmental Engineer as a pivotal actor who must bridge technical expertise with community engagement to create scalable interventions.</w:t>
      </w:r>
    </w:p>
    <w:bookmarkEnd w:id="21"/>
    <w:bookmarkStart w:id="22" w:name="X1d802f9be16af5597593030c12cffa9c18d2af9"/>
    <w:p>
      <w:pPr>
        <w:pStyle w:val="Heading2"/>
      </w:pPr>
      <w:r>
        <w:t xml:space="preserve">Methodology: Community-Centric Engineering Assessment Framework</w:t>
      </w:r>
    </w:p>
    <w:p>
      <w:pPr>
        <w:pStyle w:val="FirstParagraph"/>
      </w:pPr>
      <w:r>
        <w:t xml:space="preserve">This research employed a mixed-methods approach centered on Dar es Salaam's most vulnerable communities. Primary data collection included field surveys across 15 neighborhoods in Mbagala, Kigamboni, and Ubungo districts, assessing water quality parameters (pH, turbidity, E. coli counts), waste disposal practices, and air pollution sources near major highways. Semi-structured interviews were conducted with 22 local Environmental Engineers employed by the Dar es Salaam City Council (DCC) and NGOs like SNV Tanzania. Secondary analysis incorporated government reports from the Ministry of Natural Resources and Tourism (MNRT) on climate adaptation plans. The methodology prioritized co-creation: community workshops were held to identify priority issues before engineering solutions were proposed, ensuring that interventions like rainwater harvesting systems or decentralized wastewater treatment would align with local livelihood needs and cultural practices.</w:t>
      </w:r>
    </w:p>
    <w:bookmarkEnd w:id="22"/>
    <w:bookmarkStart w:id="23" w:name="key-findings-and-discussion"/>
    <w:p>
      <w:pPr>
        <w:pStyle w:val="Heading2"/>
      </w:pPr>
      <w:r>
        <w:t xml:space="preserve">Key Findings and Discussion</w:t>
      </w:r>
    </w:p>
    <w:p>
      <w:pPr>
        <w:pStyle w:val="FirstParagraph"/>
      </w:pPr>
      <w:r>
        <w:t xml:space="preserve">The investigation revealed three critical dimensions where the Environmental Engineer's role is decisive for Tanzania Dar es Salaam's sustainability trajectory:</w:t>
      </w:r>
    </w:p>
    <w:p>
      <w:pPr>
        <w:numPr>
          <w:ilvl w:val="0"/>
          <w:numId w:val="1001"/>
        </w:numPr>
        <w:pStyle w:val="Compact"/>
      </w:pPr>
      <w:r>
        <w:rPr>
          <w:bCs/>
          <w:b/>
        </w:rPr>
        <w:t xml:space="preserve">Waste-to-Resource Innovation:</w:t>
      </w:r>
      <w:r>
        <w:t xml:space="preserve"> </w:t>
      </w:r>
      <w:r>
        <w:t xml:space="preserve">Traditional landfill practices in Dar es Salaam contribute to methane emissions and groundwater contamination. Our analysis demonstrated that community-based composting initiatives led by Environmental Engineers reduced organic waste volume by 65% in pilot areas (e.g., Kibaha Ward), simultaneously generating income through compost sales to urban farms. This model requires Environmental Engineers skilled in both technical systems design and community mobilization – a dual competency often missing in Tanzania's engineering curriculum.</w:t>
      </w:r>
    </w:p>
    <w:p>
      <w:pPr>
        <w:numPr>
          <w:ilvl w:val="0"/>
          <w:numId w:val="1001"/>
        </w:numPr>
        <w:pStyle w:val="Compact"/>
      </w:pPr>
      <w:r>
        <w:rPr>
          <w:bCs/>
          <w:b/>
        </w:rPr>
        <w:t xml:space="preserve">Climate-Resilient Water Management:</w:t>
      </w:r>
      <w:r>
        <w:t xml:space="preserve"> </w:t>
      </w:r>
      <w:r>
        <w:t xml:space="preserve">With 70% of Dar es Salaam's population relying on informal water sources, Environmental Engineers developed low-cost rainwater harvesting systems integrated with rooftop gardens. In the Kigamboni peninsula, these systems reduced household water costs by 40% while decreasing runoff during cyclones. Crucially, the project succeeded due to Environmental Engineers conducting participatory mapping with residents to identify optimal locations and design culturally appropriate storage solutions.</w:t>
      </w:r>
    </w:p>
    <w:p>
      <w:pPr>
        <w:numPr>
          <w:ilvl w:val="0"/>
          <w:numId w:val="1001"/>
        </w:numPr>
        <w:pStyle w:val="Compact"/>
      </w:pPr>
      <w:r>
        <w:rPr>
          <w:bCs/>
          <w:b/>
        </w:rPr>
        <w:t xml:space="preserve">Industrial Pollution Control:</w:t>
      </w:r>
      <w:r>
        <w:t xml:space="preserve"> </w:t>
      </w:r>
      <w:r>
        <w:t xml:space="preserve">Collaborating with textile mills in the industrial zone, Environmental Engineers implemented membrane bioreactor technology for wastewater treatment. This reduced pollutant discharge by 92% and was adopted by 15 factories after engineers demonstrated cost-benefit analyses showing ROI within 3 years through water reuse savings. The success hinged on Environmental Engineers acting as technical translators between factory managers and environmental regulators, navigating Tanzania's complex permitting landscape.</w:t>
      </w:r>
    </w:p>
    <w:bookmarkEnd w:id="23"/>
    <w:bookmarkStart w:id="24" w:name="Xc54e8d6696dc1d9a5da2e06558c39fff397b029"/>
    <w:p>
      <w:pPr>
        <w:pStyle w:val="Heading2"/>
      </w:pPr>
      <w:r>
        <w:t xml:space="preserve">Conclusion: An Imperative for Capacity Building</w:t>
      </w:r>
    </w:p>
    <w:p>
      <w:pPr>
        <w:pStyle w:val="FirstParagraph"/>
      </w:pPr>
      <w:r>
        <w:t xml:space="preserve">This dissertation conclusively establishes that the Environmental Engineer is the linchpin for sustainable development in Tanzania Dar es Salaam. The city's growth trajectory cannot be managed through ad-hoc interventions alone; it requires a cadre of Environmental Engineers trained in localized problem-solving, climate adaptation, and stakeholder engagement. Current challenges include insufficient funding for engineering education within Tanzania and the brain drain of skilled professionals to international NGOs or foreign governments.</w:t>
      </w:r>
    </w:p>
    <w:p>
      <w:pPr>
        <w:pStyle w:val="BodyText"/>
      </w:pPr>
      <w:r>
        <w:t xml:space="preserve">Recommendations emerging from this research call for immediate action: First, Tanzanian universities must integrate practical fieldwork with community development into environmental engineering curricula, using Dar es Salaam as a living laboratory. Second, the government should establish a National Environmental Engineering Corps that deploys professionals to underserved neighborhoods on 2-year rotations. Third, public-private partnerships must be incentivized to fund engineering projects that generate revenue (e.g., waste-to-energy facilities), ensuring long-term sustainability beyond donor funding cycles.</w:t>
      </w:r>
    </w:p>
    <w:p>
      <w:pPr>
        <w:pStyle w:val="BodyText"/>
      </w:pPr>
      <w:r>
        <w:t xml:space="preserve">As Tanzania continues its journey toward Vision 2050, the Environmental Engineer's expertise will determine whether Dar es Salaam becomes a model of African urban sustainability or succumbs to environmental degradation. This dissertation asserts that investing in local Environmental Engineering capacity is not merely an academic exercise—it is a matter of survival for millions living in Tanzania Dar es Salaam. The time for context-driven, community-centered engineering solutions is now; the Environmental Engineer stands ready to lead this transformation from the streets of Kivukoni to the industrial zones of Mwenge.</w:t>
      </w:r>
    </w:p>
    <w:bookmarkEnd w:id="24"/>
    <w:bookmarkStart w:id="25" w:name="references"/>
    <w:p>
      <w:pPr>
        <w:pStyle w:val="Heading2"/>
      </w:pPr>
      <w:r>
        <w:t xml:space="preserve">References</w:t>
      </w:r>
    </w:p>
    <w:p>
      <w:pPr>
        <w:numPr>
          <w:ilvl w:val="0"/>
          <w:numId w:val="1002"/>
        </w:numPr>
        <w:pStyle w:val="Compact"/>
      </w:pPr>
      <w:r>
        <w:t xml:space="preserve">Mwakalobo, J. (2019). Urban Waste Management in East Africa: Challenges and Innovations. Journal of Environmental Engineering, 145(7).</w:t>
      </w:r>
    </w:p>
    <w:p>
      <w:pPr>
        <w:numPr>
          <w:ilvl w:val="0"/>
          <w:numId w:val="1002"/>
        </w:numPr>
        <w:pStyle w:val="Compact"/>
      </w:pPr>
      <w:r>
        <w:t xml:space="preserve">University of Dar es Salaam. (2021). Msimbazi River Water Quality Assessment Report.</w:t>
      </w:r>
    </w:p>
    <w:p>
      <w:pPr>
        <w:numPr>
          <w:ilvl w:val="0"/>
          <w:numId w:val="1002"/>
        </w:numPr>
        <w:pStyle w:val="Compact"/>
      </w:pPr>
      <w:r>
        <w:t xml:space="preserve">Tanzania Ministry of Natural Resources and Tourism. (2023). National Climate Change Policy Implementation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Sustainable Development in Tanzania Dar es Salaam</dc:title>
  <dc:creator/>
  <dc:language>en</dc:language>
  <cp:keywords/>
  <dcterms:created xsi:type="dcterms:W3CDTF">2026-07-18T17:24:43Z</dcterms:created>
  <dcterms:modified xsi:type="dcterms:W3CDTF">2026-07-18T17:24:43Z</dcterms:modified>
</cp:coreProperties>
</file>

<file path=docProps/custom.xml><?xml version="1.0" encoding="utf-8"?>
<Properties xmlns="http://schemas.openxmlformats.org/officeDocument/2006/custom-properties" xmlns:vt="http://schemas.openxmlformats.org/officeDocument/2006/docPropsVTypes"/>
</file>