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5" w:name="Xfb9051a90671e11576837a1ec08fedc8a922b42"/>
    <w:p>
      <w:pPr>
        <w:pStyle w:val="Heading1"/>
      </w:pPr>
      <w:r>
        <w:t xml:space="preserve">Dissertation: The Critical Role of Environmental Engineers in Addressing Urban Sustainability Challenges in Turkey Ankara</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Environmental Engineer</w:t>
      </w:r>
      <w:r>
        <w:t xml:space="preserve"> </w:t>
      </w:r>
      <w:r>
        <w:t xml:space="preserve">within the rapidly urbanizing context of</w:t>
      </w:r>
      <w:r>
        <w:t xml:space="preserve"> </w:t>
      </w:r>
      <w:r>
        <w:rPr>
          <w:iCs/>
          <w:i/>
        </w:rPr>
        <w:t xml:space="preserve">Turkey Ankara</w:t>
      </w:r>
      <w:r>
        <w:t xml:space="preserve">, analyzing current environmental challenges, professional responsibilities, and future sustainability imperatives. Focusing on Ankara's unique geographical, climatic, and socio-economic landscape, this study argues that effective environmental engineering solutions are not merely technical necessities but fundamental drivers for the city's long-term resilience and compliance with national and international environmental standards. The findings underscore the urgent need for enhanced professional capacity building and policy integration within the</w:t>
      </w:r>
      <w:r>
        <w:t xml:space="preserve"> </w:t>
      </w:r>
      <w:r>
        <w:rPr>
          <w:iCs/>
          <w:i/>
        </w:rPr>
        <w:t xml:space="preserve">Turkey Ankara</w:t>
      </w:r>
      <w:r>
        <w:t xml:space="preserve"> </w:t>
      </w:r>
      <w:r>
        <w:t xml:space="preserve">urban ecosystem.</w:t>
      </w:r>
    </w:p>
    <w:bookmarkStart w:id="20" w:name="X0dbe71a47ab7e90ffba66d6d6604efe164d0cdc"/>
    <w:p>
      <w:pPr>
        <w:pStyle w:val="Heading2"/>
      </w:pPr>
      <w:r>
        <w:t xml:space="preserve">1. Introduction: Ankara as a Crucible for Environmental Engineering</w:t>
      </w:r>
    </w:p>
    <w:p>
      <w:pPr>
        <w:pStyle w:val="FirstParagraph"/>
      </w:pPr>
      <w:r>
        <w:t xml:space="preserve">Ankara, serving as the capital city of Turkey, presents a complex environmental tableau. As one of the fastest-growing metropolitan areas in the country, it faces intense pressures from population growth (exceeding 5 million residents), industrial expansion, and vehicular emissions. The geographical setting – nestled in a semi-arid plateau with surrounding mountains – creates specific challenges for air dispersion and water resource management. This dissertation positions</w:t>
      </w:r>
      <w:r>
        <w:t xml:space="preserve"> </w:t>
      </w:r>
      <w:r>
        <w:rPr>
          <w:iCs/>
          <w:i/>
        </w:rPr>
        <w:t xml:space="preserve">Environmental Engineer</w:t>
      </w:r>
      <w:r>
        <w:t xml:space="preserve"> </w:t>
      </w:r>
      <w:r>
        <w:t xml:space="preserve">as the central professional figure tasked with diagnosing, designing, and implementing solutions to these acute urban environmental issues within the specific context of</w:t>
      </w:r>
      <w:r>
        <w:t xml:space="preserve"> </w:t>
      </w:r>
      <w:r>
        <w:rPr>
          <w:iCs/>
          <w:i/>
        </w:rPr>
        <w:t xml:space="preserve">Turkey Ankara</w:t>
      </w:r>
      <w:r>
        <w:t xml:space="preserve">. The city's strategic importance as the political, administrative, and increasingly economic hub of Turkey makes its environmental management a critical national concern.</w:t>
      </w:r>
    </w:p>
    <w:bookmarkEnd w:id="20"/>
    <w:bookmarkStart w:id="21" w:name="Xf44cf13f951681857c258dc73adbb9e1de7d467"/>
    <w:p>
      <w:pPr>
        <w:pStyle w:val="Heading2"/>
      </w:pPr>
      <w:r>
        <w:t xml:space="preserve">2. Critical Environmental Challenges in Ankara Requiring Engineering Intervention</w:t>
      </w:r>
    </w:p>
    <w:p>
      <w:pPr>
        <w:pStyle w:val="FirstParagraph"/>
      </w:pPr>
      <w:r>
        <w:t xml:space="preserve">The urban environment of</w:t>
      </w:r>
      <w:r>
        <w:t xml:space="preserve"> </w:t>
      </w:r>
      <w:r>
        <w:rPr>
          <w:iCs/>
          <w:i/>
        </w:rPr>
        <w:t xml:space="preserve">Turkey Ankara</w:t>
      </w:r>
      <w:r>
        <w:t xml:space="preserve"> </w:t>
      </w:r>
      <w:r>
        <w:t xml:space="preserve">is characterized by several interlinked challenges where the expertise of the</w:t>
      </w:r>
      <w:r>
        <w:t xml:space="preserve"> </w:t>
      </w:r>
      <w:r>
        <w:rPr>
          <w:iCs/>
          <w:i/>
        </w:rPr>
        <w:t xml:space="preserve">Environmental Engineer</w:t>
      </w:r>
      <w:r>
        <w:t xml:space="preserve"> </w:t>
      </w:r>
      <w:r>
        <w:t xml:space="preserve">is paramount:</w:t>
      </w:r>
    </w:p>
    <w:p>
      <w:pPr>
        <w:numPr>
          <w:ilvl w:val="0"/>
          <w:numId w:val="1001"/>
        </w:numPr>
        <w:pStyle w:val="Compact"/>
      </w:pPr>
      <w:r>
        <w:rPr>
          <w:bCs/>
          <w:b/>
        </w:rPr>
        <w:t xml:space="preserve">Air Quality Degradation:</w:t>
      </w:r>
      <w:r>
        <w:t xml:space="preserve"> </w:t>
      </w:r>
      <w:r>
        <w:t xml:space="preserve">Seasonal spikes in PM10 and PM2.5, primarily from vehicular traffic, coal-based heating (especially in winter), and industrial emissions (e.g., near the Karakaya area), consistently exceed WHO guidelines. An Environmental Engineer must design and optimize monitoring networks, assess emission sources, model dispersion patterns specific to Ankara's topography, and propose engineering interventions like improved public transport infrastructure or industrial flue gas treatment systems.</w:t>
      </w:r>
    </w:p>
    <w:p>
      <w:pPr>
        <w:numPr>
          <w:ilvl w:val="0"/>
          <w:numId w:val="1001"/>
        </w:numPr>
        <w:pStyle w:val="Compact"/>
      </w:pPr>
      <w:r>
        <w:rPr>
          <w:bCs/>
          <w:b/>
        </w:rPr>
        <w:t xml:space="preserve">Water Resource Stress:</w:t>
      </w:r>
      <w:r>
        <w:t xml:space="preserve"> </w:t>
      </w:r>
      <w:r>
        <w:t xml:space="preserve">Ankara relies heavily on the Ankara River and reservoirs (e.g., Eymir Lake) for its water supply, facing pressure from pollution (sewage, agricultural runoff), climate change-induced variability, and increasing demand. The Environmental Engineer is crucial for designing advanced wastewater treatment plants (like those operated by Ankara Metropolitan Municipality - AMB), implementing stormwater management systems to prevent urban flooding and contamination of sources, and developing efficient water reuse strategies.</w:t>
      </w:r>
    </w:p>
    <w:p>
      <w:pPr>
        <w:numPr>
          <w:ilvl w:val="0"/>
          <w:numId w:val="1001"/>
        </w:numPr>
        <w:pStyle w:val="Compact"/>
      </w:pPr>
      <w:r>
        <w:rPr>
          <w:bCs/>
          <w:b/>
        </w:rPr>
        <w:t xml:space="preserve">Waste Management Evolution:</w:t>
      </w:r>
      <w:r>
        <w:t xml:space="preserve"> </w:t>
      </w:r>
      <w:r>
        <w:t xml:space="preserve">Managing the growing municipal solid waste stream (over 1,000 tons daily) requires sophisticated engineering. The transition from open landfills (e.g., historical sites like Hacılar) to modern sanitary landfills and waste-to-energy facilities demands expertise in landfill design, leachate management, methane capture systems, and recycling infrastructure – core competencies of the Environmental Engineer.</w:t>
      </w:r>
    </w:p>
    <w:bookmarkEnd w:id="21"/>
    <w:bookmarkStart w:id="22" w:name="X4d8ebaac426c1fd9402cbdfa45ea3e6189f6a45"/>
    <w:p>
      <w:pPr>
        <w:pStyle w:val="Heading2"/>
      </w:pPr>
      <w:r>
        <w:t xml:space="preserve">3. The Multifaceted Role of the Environmental Engineer in Ankara</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iCs/>
          <w:i/>
        </w:rPr>
        <w:t xml:space="preserve">Turkey Ankara</w:t>
      </w:r>
      <w:r>
        <w:t xml:space="preserve"> </w:t>
      </w:r>
      <w:r>
        <w:t xml:space="preserve">extends far beyond traditional design. It encompasses:</w:t>
      </w:r>
    </w:p>
    <w:p>
      <w:pPr>
        <w:numPr>
          <w:ilvl w:val="0"/>
          <w:numId w:val="1002"/>
        </w:numPr>
        <w:pStyle w:val="Compact"/>
      </w:pPr>
      <w:r>
        <w:rPr>
          <w:bCs/>
          <w:b/>
        </w:rPr>
        <w:t xml:space="preserve">Sustainability Planning:</w:t>
      </w:r>
      <w:r>
        <w:t xml:space="preserve"> </w:t>
      </w:r>
      <w:r>
        <w:t xml:space="preserve">Integrating environmental impact assessments (EIAs) into urban development projects (e.g., new housing complexes, industrial zones) to ensure long-term ecological balance.</w:t>
      </w:r>
    </w:p>
    <w:p>
      <w:pPr>
        <w:numPr>
          <w:ilvl w:val="0"/>
          <w:numId w:val="1002"/>
        </w:numPr>
        <w:pStyle w:val="Compact"/>
      </w:pPr>
      <w:r>
        <w:rPr>
          <w:bCs/>
          <w:b/>
        </w:rPr>
        <w:t xml:space="preserve">Regulatory Compliance &amp; Policy Support:</w:t>
      </w:r>
      <w:r>
        <w:t xml:space="preserve"> </w:t>
      </w:r>
      <w:r>
        <w:t xml:space="preserve">Ensuring municipal and industrial operations meet Turkish Environmental Law (Law No. 2872), providing technical data for policy formulation by bodies like the Ministry of Environment, Urbanisation and Climate Change, and supporting AMB's sustainability initiatives like "Ankara Çevre ve Sürdürülebilir Kalkınma Planı".</w:t>
      </w:r>
    </w:p>
    <w:p>
      <w:pPr>
        <w:numPr>
          <w:ilvl w:val="0"/>
          <w:numId w:val="1002"/>
        </w:numPr>
        <w:pStyle w:val="Compact"/>
      </w:pPr>
      <w:r>
        <w:rPr>
          <w:bCs/>
          <w:b/>
        </w:rPr>
        <w:t xml:space="preserve">Public Health &amp; Community Engagement:</w:t>
      </w:r>
      <w:r>
        <w:t xml:space="preserve"> </w:t>
      </w:r>
      <w:r>
        <w:t xml:space="preserve">Translating complex environmental data into actionable public health information and engaging communities on issues like air quality alerts or recycling programs, fostering environmental awareness crucial for sustainable practices in the city.</w:t>
      </w:r>
    </w:p>
    <w:bookmarkEnd w:id="22"/>
    <w:bookmarkStart w:id="23" w:name="Xba349fce113649a8d9c126e86a108e2c5294ace"/>
    <w:p>
      <w:pPr>
        <w:pStyle w:val="Heading2"/>
      </w:pPr>
      <w:r>
        <w:t xml:space="preserve">4. The Imperative for Enhanced Capacity and Integration</w:t>
      </w:r>
    </w:p>
    <w:p>
      <w:pPr>
        <w:pStyle w:val="FirstParagraph"/>
      </w:pPr>
      <w:r>
        <w:t xml:space="preserve">This dissertation contends that the current capacity of Environmental Engineers within Ankara's municipal agencies, private consulting firms, and academic institutions (e.g., Hacettepe University, Middle East Technical University - METU) needs strategic enhancement to meet the city's escalating challenges. Key recommendations include:</w:t>
      </w:r>
    </w:p>
    <w:p>
      <w:pPr>
        <w:numPr>
          <w:ilvl w:val="0"/>
          <w:numId w:val="1003"/>
        </w:numPr>
        <w:pStyle w:val="Compact"/>
      </w:pPr>
      <w:r>
        <w:t xml:space="preserve">Investing in specialized training programs focused on Ankara-specific issues (e.g., air quality modeling for mountain basins, water conservation techniques for semi-arid zones).</w:t>
      </w:r>
    </w:p>
    <w:p>
      <w:pPr>
        <w:numPr>
          <w:ilvl w:val="0"/>
          <w:numId w:val="1003"/>
        </w:numPr>
        <w:pStyle w:val="Compact"/>
      </w:pPr>
      <w:r>
        <w:t xml:space="preserve">Fostering stronger interdisciplinary collaboration between Environmental Engineers, urban planners, civil engineers, and public health officials within the Ankara Metropolitan Municipality framework.</w:t>
      </w:r>
    </w:p>
    <w:p>
      <w:pPr>
        <w:numPr>
          <w:ilvl w:val="0"/>
          <w:numId w:val="1003"/>
        </w:numPr>
        <w:pStyle w:val="Compact"/>
      </w:pPr>
      <w:r>
        <w:t xml:space="preserve">Increasing research funding at local universities (like METU's Faculty of Engineering) dedicated to Ankara's unique environmental data and solution development.</w:t>
      </w:r>
    </w:p>
    <w:p>
      <w:pPr>
        <w:numPr>
          <w:ilvl w:val="0"/>
          <w:numId w:val="1003"/>
        </w:numPr>
        <w:pStyle w:val="Compact"/>
      </w:pPr>
      <w:r>
        <w:t xml:space="preserve">Strengthening regulatory enforcement mechanisms backed by robust engineering expertise to ensure compliance across all sectors operating in the city.</w:t>
      </w:r>
    </w:p>
    <w:bookmarkEnd w:id="23"/>
    <w:bookmarkStart w:id="24" w:name="X8c5e8acb9f6f36d26d66ab838a8fb7c34b6a5ad"/>
    <w:p>
      <w:pPr>
        <w:pStyle w:val="Heading2"/>
      </w:pPr>
      <w:r>
        <w:t xml:space="preserve">5. Conclusion: Environmental Engineers as Architects of Ankara's Sustainable Future</w:t>
      </w:r>
    </w:p>
    <w:p>
      <w:pPr>
        <w:pStyle w:val="FirstParagraph"/>
      </w:pPr>
      <w:r>
        <w:t xml:space="preserve">The trajectory of urban sustainability for</w:t>
      </w:r>
      <w:r>
        <w:t xml:space="preserve"> </w:t>
      </w:r>
      <w:r>
        <w:rPr>
          <w:iCs/>
          <w:i/>
        </w:rPr>
        <w:t xml:space="preserve">Turkey Ankara</w:t>
      </w:r>
      <w:r>
        <w:t xml:space="preserve"> </w:t>
      </w:r>
      <w:r>
        <w:t xml:space="preserve">is intrinsically linked to the effectiveness and strategic deployment of the</w:t>
      </w:r>
      <w:r>
        <w:t xml:space="preserve"> </w:t>
      </w:r>
      <w:r>
        <w:rPr>
          <w:iCs/>
          <w:i/>
        </w:rPr>
        <w:t xml:space="preserve">Environmental Engineer</w:t>
      </w:r>
      <w:r>
        <w:t xml:space="preserve">. As this dissertation demonstrates, these professionals are not merely technicians but essential architects of a livable, resilient, and climate-adaptive capital city. The complex interplay of air pollution from dense traffic corridors, water security challenges for a growing metropolis dependent on vulnerable reservoirs, and the evolving waste management crisis demands engineers who understand Ankara's specific geography, culture, and governance structure. Investing in this professional cadre – through education, policy support, and resource allocation – is not an environmental luxury; it is a fundamental prerequisite for the social well-being of Ankara's citizens and a critical step towards Turkey fulfilling its national sustainability commitments under frameworks like the EU Green Deal and UN SDGs. This dissertation underscores that the future of</w:t>
      </w:r>
      <w:r>
        <w:t xml:space="preserve"> </w:t>
      </w:r>
      <w:r>
        <w:rPr>
          <w:iCs/>
          <w:i/>
        </w:rPr>
        <w:t xml:space="preserve">Turkey Ankara</w:t>
      </w:r>
      <w:r>
        <w:t xml:space="preserve"> </w:t>
      </w:r>
      <w:r>
        <w:t xml:space="preserve">hinges on empowering its Environmental Engineers to translate scientific understanding into tangible, effective urban environmental solutions.</w:t>
      </w:r>
    </w:p>
    <w:p>
      <w:pPr>
        <w:pStyle w:val="BodyText"/>
      </w:pPr>
      <w:r>
        <w:rPr>
          <w:bCs/>
          <w:b/>
        </w:rPr>
        <w:t xml:space="preserve">Keywords:</w:t>
      </w:r>
      <w:r>
        <w:t xml:space="preserve"> </w:t>
      </w:r>
      <w:r>
        <w:t xml:space="preserve">Environmental Engineer; Turkey Ankara; Urban Sustainability; Air Quality Management; Water Resource Management; Waste Treatment; Ankara Metropolitan Municipality (AMB); Environmental Engineering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Turkey Ankara</dc:title>
  <dc:creator/>
  <cp:keywords/>
  <dcterms:created xsi:type="dcterms:W3CDTF">2026-07-09T05:19:27Z</dcterms:created>
  <dcterms:modified xsi:type="dcterms:W3CDTF">2026-07-09T05:19:27Z</dcterms:modified>
</cp:coreProperties>
</file>

<file path=docProps/custom.xml><?xml version="1.0" encoding="utf-8"?>
<Properties xmlns="http://schemas.openxmlformats.org/officeDocument/2006/custom-properties" xmlns:vt="http://schemas.openxmlformats.org/officeDocument/2006/docPropsVTypes"/>
</file>