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Urban</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Los</w:t>
      </w:r>
      <w:r>
        <w:t xml:space="preserve"> </w:t>
      </w:r>
      <w:r>
        <w:t xml:space="preserve">Angeles'</w:t>
      </w:r>
      <w:r>
        <w:t xml:space="preserve"> </w:t>
      </w:r>
      <w:r>
        <w:t xml:space="preserve">Critical</w:t>
      </w:r>
      <w:r>
        <w:t xml:space="preserve"> </w:t>
      </w:r>
      <w:r>
        <w:t xml:space="preserve">Challenges</w:t>
      </w:r>
    </w:p>
    <w:bookmarkStart w:id="25" w:name="Xcfbd191a334bb71cba6cdc9aec1aff58db50990"/>
    <w:p>
      <w:pPr>
        <w:pStyle w:val="Heading1"/>
      </w:pPr>
      <w:r>
        <w:t xml:space="preserve">Dissertation: Advancing Resilience Through Environmental Engineering in United States Los Angeles</w:t>
      </w:r>
    </w:p>
    <w:p>
      <w:pPr>
        <w:pStyle w:val="FirstParagraph"/>
      </w:pPr>
      <w:r>
        <w:t xml:space="preserve">This Dissertation presents a comprehensive analysis of the critical role and evolving responsibilities of the Environmental Engineer within the unique socio-ecological landscape of Los Angeles, California, a megacity situated in the United States. It examines how environmental engineering solutions are not merely technical exercises but essential civic imperatives for ensuring public health, ecological integrity, and sustainable development in one of America's most complex urban environments.</w:t>
      </w:r>
    </w:p>
    <w:bookmarkStart w:id="20" w:name="X3dc75d390a4511b34736aa4ed0161b1bdb07794"/>
    <w:p>
      <w:pPr>
        <w:pStyle w:val="Heading2"/>
      </w:pPr>
      <w:r>
        <w:t xml:space="preserve">The Imperative Context: Los Angeles as a Microcosm of Environmental Stress</w:t>
      </w:r>
    </w:p>
    <w:p>
      <w:pPr>
        <w:pStyle w:val="FirstParagraph"/>
      </w:pPr>
      <w:r>
        <w:t xml:space="preserve">Los Angeles County, the most populous county in the United States, faces a confluence of acute environmental challenges that demand specialized expertise. As an Environmental Engineer operating within the United States Los Angeles context, one confronts persistent air quality violations (notably ozone and particulate matter exceeding EPA standards), severe water scarcity exacerbated by recurring multi-year droughts and climate change impacts, significant threats from wildfires linked to urban-wildland interface development, and the legacy of historical pollution in disadvantaged communities. The city's sprawling geography, diverse population density gradients, aging infrastructure (including the vast Los Angeles Department of Water and Power system), and vulnerability to sea-level rise along its 74-mile coastline create a uniquely demanding operational environment. This Dissertation argues that effective Environmental Engineering practice in Los Angeles is fundamentally different from other regions due to this specific intensity and interplay of challenges.</w:t>
      </w:r>
    </w:p>
    <w:bookmarkEnd w:id="20"/>
    <w:bookmarkStart w:id="21" w:name="Xbc4acc330fea99a99721a4c9c00abc347cdb9e8"/>
    <w:p>
      <w:pPr>
        <w:pStyle w:val="Heading2"/>
      </w:pPr>
      <w:r>
        <w:t xml:space="preserve">Core Responsibilities: Beyond Traditional Boundaries</w:t>
      </w:r>
    </w:p>
    <w:p>
      <w:pPr>
        <w:pStyle w:val="FirstParagraph"/>
      </w:pPr>
      <w:r>
        <w:t xml:space="preserve">The role of the Environmental Engineer in United States Los Angeles transcends conventional water treatment or waste management. This Dissertation identifies several pivotal, place-specific responsibilities:</w:t>
      </w:r>
    </w:p>
    <w:p>
      <w:pPr>
        <w:numPr>
          <w:ilvl w:val="0"/>
          <w:numId w:val="1001"/>
        </w:numPr>
        <w:pStyle w:val="Compact"/>
      </w:pPr>
      <w:r>
        <w:rPr>
          <w:bCs/>
          <w:b/>
        </w:rPr>
        <w:t xml:space="preserve">Water Security &amp; Innovation:</w:t>
      </w:r>
      <w:r>
        <w:t xml:space="preserve"> </w:t>
      </w:r>
      <w:r>
        <w:t xml:space="preserve">Addressing critical groundwater overdraft (with major aquifers like the San Fernando Basin severely depleted) requires the Environmental Engineer to champion integrated "One Water" approaches. This involves designing advanced stormwater capture systems (e.g., converting parking lots into infiltration basins), implementing large-scale recycled water projects for non-potable uses (like the Hyperion Treatment Plant's RE:SOURCE initiative), and developing sophisticated aquifer storage and recovery (ASR) programs – all within the regulatory framework of the California State Water Resources Control Board and local agencies like the Metropolitan Water District.</w:t>
      </w:r>
    </w:p>
    <w:p>
      <w:pPr>
        <w:numPr>
          <w:ilvl w:val="0"/>
          <w:numId w:val="1001"/>
        </w:numPr>
        <w:pStyle w:val="Compact"/>
      </w:pPr>
      <w:r>
        <w:rPr>
          <w:bCs/>
          <w:b/>
        </w:rPr>
        <w:t xml:space="preserve">Urban Air Quality Management:</w:t>
      </w:r>
      <w:r>
        <w:t xml:space="preserve"> </w:t>
      </w:r>
      <w:r>
        <w:t xml:space="preserve">LA's Environmental Engineers collaborate intensely with the South Coast Air Quality Management District (SCAQMD). They develop and deploy strategies for reducing emissions from complex sources: port operations (the Port of Los Angeles), heavy-duty trucking corridors, industrial facilities in areas like Wilmington, and even residential wood burning. This includes designing low-emission zones, evaluating clean technology adoption for fleets, and modeling the impact of land-use policies on ambient air quality across diverse neighborhoods.</w:t>
      </w:r>
    </w:p>
    <w:p>
      <w:pPr>
        <w:numPr>
          <w:ilvl w:val="0"/>
          <w:numId w:val="1001"/>
        </w:numPr>
        <w:pStyle w:val="Compact"/>
      </w:pPr>
      <w:r>
        <w:rPr>
          <w:bCs/>
          <w:b/>
        </w:rPr>
        <w:t xml:space="preserve">Climate Adaptation &amp; Resilience Engineering:</w:t>
      </w:r>
      <w:r>
        <w:t xml:space="preserve"> </w:t>
      </w:r>
      <w:r>
        <w:t xml:space="preserve">The escalating threat of wildfires (e.g., the 2024 Palisades Fire) and intense heat events necessitates Environmental Engineers to lead in wildfire mitigation planning (defensible space creation, fire-resilient infrastructure design), urban heat island reduction (through cool pavements, green roofs mandated by LA's Green Building Code), and flood protection for vulnerable communities like those along the Los Angeles River. This Dissertation emphasizes how engineering solutions must be co-created with community stakeholders to ensure equity in resilience planning.</w:t>
      </w:r>
    </w:p>
    <w:bookmarkEnd w:id="21"/>
    <w:bookmarkStart w:id="22" w:name="X19156273293f70acc9dbeb3d6a704bad1196390"/>
    <w:p>
      <w:pPr>
        <w:pStyle w:val="Heading2"/>
      </w:pPr>
      <w:r>
        <w:t xml:space="preserve">Methodology &amp; Case Study: The Los Angeles River Revitalization</w:t>
      </w:r>
    </w:p>
    <w:p>
      <w:pPr>
        <w:pStyle w:val="FirstParagraph"/>
      </w:pPr>
      <w:r>
        <w:t xml:space="preserve">This Dissertation employs a mixed-methods approach, combining quantitative analysis of water quality data from LA River monitoring stations, GIS mapping of flood risk zones, and qualitative interviews with Environmental Engineers employed by the Bureau of Engineering (LA City) and the Los Angeles County Department of Public Works. A key case study focuses on the LA River Revitalization Project. The Environmental Engineer's role here is multifaceted: designing flood control channels that also incorporate ecological restoration (wetlands, riparian habitats), managing sediment transport to prevent downstream pollution, implementing green infrastructure for stormwater treatment within the river corridor (e.g., bioswales), and ensuring compliance with the federal Clean Water Act. The Dissertation details how engineering decisions directly impact community access to green space in historically underserved areas like Boyle Heights and East Los Angeles, demonstrating the intersection of environmental engineering outcomes with social equity – a critical dimension for any Environmental Engineer working in United States Los Angeles.</w:t>
      </w:r>
    </w:p>
    <w:bookmarkEnd w:id="22"/>
    <w:bookmarkStart w:id="23" w:name="Xe4856d1ff829265034710abed31fba7a5febf94"/>
    <w:p>
      <w:pPr>
        <w:pStyle w:val="Heading2"/>
      </w:pPr>
      <w:r>
        <w:t xml:space="preserve">Challenges &amp; the Evolving Professional Landscape</w:t>
      </w:r>
    </w:p>
    <w:p>
      <w:pPr>
        <w:pStyle w:val="FirstParagraph"/>
      </w:pPr>
      <w:r>
        <w:t xml:space="preserve">The Dissertation identifies significant hurdles specific to LA: intense political pressures balancing development and conservation, complex jurisdictional overlaps between city, county, state (CalEPA), and federal (EPA) agencies, securing long-term funding for large-scale infrastructure projects in a fiscally constrained environment, and overcoming historical distrust of engineering solutions in marginalized communities. The Environmental Engineer must therefore be a skilled communicator and collaborator as much as a technical expert. Furthermore, the accelerating pace of climate change necessitates that the Environmental Engineer continuously adapt models and designs, moving beyond historical data to incorporate dynamic future scenarios – an imperative deeply rooted in the realities of Los Angeles.</w:t>
      </w:r>
    </w:p>
    <w:bookmarkEnd w:id="23"/>
    <w:bookmarkStart w:id="24" w:name="X9a91541a38caa4a06a707dfa202331096711e18"/>
    <w:p>
      <w:pPr>
        <w:pStyle w:val="Heading2"/>
      </w:pPr>
      <w:r>
        <w:t xml:space="preserve">Conclusion: The Indispensable Role in a Sustainable Los Angeles</w:t>
      </w:r>
    </w:p>
    <w:p>
      <w:pPr>
        <w:pStyle w:val="FirstParagraph"/>
      </w:pPr>
      <w:r>
        <w:t xml:space="preserve">This Dissertation unequivocally establishes that the Environmental Engineer is not merely a profession within United States Los Angeles, but a cornerstone of its future viability. The city's ability to secure water for 4 million residents, breathe clean air for millions more, protect against intensifying climate disasters, and foster equitable green communities hinges on the expertise and proactive leadership of Environmental Engineers operating within the specific constraints and opportunities of Los Angeles. As droughts intensify, sea levels rise, and population growth continues to strain resources, the demand for skilled Environmental Engineers who understand LA's intricate systems – its hydrology, airshed dynamics, infrastructure legacy, and diverse communities – will only escalate. This Dissertation concludes that investing in the capacity and innovation of Environmental Engineers within Los Angeles is not an option; it is the fundamental prerequisite for building a truly resilient and sustainable metropolis capable of thriving in the 21st century United States.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the Urban Crucible: A Dissertation on Los Angeles' Critical Challenges</dc:title>
  <dc:creator/>
  <dc:language>en</dc:language>
  <cp:keywords/>
  <dcterms:created xsi:type="dcterms:W3CDTF">2025-12-12T10:20:26Z</dcterms:created>
  <dcterms:modified xsi:type="dcterms:W3CDTF">2025-12-12T10:20:26Z</dcterms:modified>
</cp:coreProperties>
</file>

<file path=docProps/custom.xml><?xml version="1.0" encoding="utf-8"?>
<Properties xmlns="http://schemas.openxmlformats.org/officeDocument/2006/custom-properties" xmlns:vt="http://schemas.openxmlformats.org/officeDocument/2006/docPropsVTypes"/>
</file>