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Engineer's</w:t>
      </w:r>
      <w:r>
        <w:t xml:space="preserve"> </w:t>
      </w:r>
      <w:r>
        <w:t xml:space="preserve">Role</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X4784282723f99709d6424f6882e85ac14a6469b"/>
    <w:p>
      <w:pPr>
        <w:pStyle w:val="Heading1"/>
      </w:pPr>
      <w:r>
        <w:t xml:space="preserve">Dissertation: The Critical Role of Environmental Engineers in Addressing Urban Environmental Challenges in Vietnam Ho Chi Minh City</w:t>
      </w:r>
    </w:p>
    <w:p>
      <w:pPr>
        <w:pStyle w:val="FirstParagraph"/>
      </w:pPr>
      <w:r>
        <w:rPr>
          <w:bCs/>
          <w:b/>
        </w:rPr>
        <w:t xml:space="preserve">Introduction: The Imperative for Specialized Expertise</w:t>
      </w:r>
    </w:p>
    <w:p>
      <w:pPr>
        <w:pStyle w:val="BodyText"/>
      </w:pPr>
      <w:r>
        <w:t xml:space="preserve">This Dissertation examines the indispensable role of the</w:t>
      </w:r>
      <w:r>
        <w:t xml:space="preserve"> </w:t>
      </w:r>
      <w:r>
        <w:rPr>
          <w:iCs/>
          <w:i/>
        </w:rPr>
        <w:t xml:space="preserve">Environmental Engineer</w:t>
      </w:r>
      <w:r>
        <w:t xml:space="preserve"> </w:t>
      </w:r>
      <w:r>
        <w:t xml:space="preserve">within the rapidly evolving urban landscape of</w:t>
      </w:r>
      <w:r>
        <w:t xml:space="preserve"> </w:t>
      </w:r>
      <w:r>
        <w:rPr>
          <w:bCs/>
          <w:b/>
        </w:rPr>
        <w:t xml:space="preserve">Vietnam Ho Chi Minh City (HCMC)</w:t>
      </w:r>
      <w:r>
        <w:t xml:space="preserve">. As Vietnam's largest metropolis and primary economic engine, HCMC grapples with severe environmental pressures stemming from hyper-urbanization, industrial growth, and climate vulnerability. The escalating pollution of the Saigon River, pervasive air quality deterioration, inadequate waste management systems, and increasing flood risks demand sophisticated technical solutions. This Dissertation argues that the</w:t>
      </w:r>
      <w:r>
        <w:t xml:space="preserve"> </w:t>
      </w:r>
      <w:r>
        <w:rPr>
          <w:iCs/>
          <w:i/>
        </w:rPr>
        <w:t xml:space="preserve">Environmental Engineer</w:t>
      </w:r>
      <w:r>
        <w:t xml:space="preserve">, equipped with specialized knowledge in sustainable infrastructure design, pollution control technologies, and integrated environmental management systems tailored to HCMC's unique context, is not merely a professional but a critical catalyst for achieving resilient and sustainable development in Vietnam Ho Chi Minh City.</w:t>
      </w:r>
    </w:p>
    <w:p>
      <w:pPr>
        <w:pStyle w:val="BodyText"/>
      </w:pPr>
      <w:r>
        <w:rPr>
          <w:bCs/>
          <w:b/>
        </w:rPr>
        <w:t xml:space="preserve">HCMC: A City at Environmental Crossroads</w:t>
      </w:r>
    </w:p>
    <w:p>
      <w:pPr>
        <w:pStyle w:val="BodyText"/>
      </w:pPr>
      <w:r>
        <w:t xml:space="preserve">Ho Chi Minh City, home to over 9 million people concentrated within its metropolitan area (projected to exceed 15 million by 2030), exemplifies the environmental challenges of rapid, often unplanned urbanization. The city's infrastructure struggles to keep pace with growth. Key issues include:</w:t>
      </w:r>
    </w:p>
    <w:p>
      <w:pPr>
        <w:numPr>
          <w:ilvl w:val="0"/>
          <w:numId w:val="1001"/>
        </w:numPr>
        <w:pStyle w:val="Compact"/>
      </w:pPr>
      <w:r>
        <w:rPr>
          <w:bCs/>
          <w:b/>
        </w:rPr>
        <w:t xml:space="preserve">Water Pollution:</w:t>
      </w:r>
      <w:r>
        <w:t xml:space="preserve"> </w:t>
      </w:r>
      <w:r>
        <w:t xml:space="preserve">The Saigon and Dong Nai Rivers are heavily contaminated with untreated domestic sewage (only ~68% of the population connected to formal systems) and industrial effluents, impacting water security for millions.</w:t>
      </w:r>
    </w:p>
    <w:p>
      <w:pPr>
        <w:numPr>
          <w:ilvl w:val="0"/>
          <w:numId w:val="1001"/>
        </w:numPr>
        <w:pStyle w:val="Compact"/>
      </w:pPr>
      <w:r>
        <w:rPr>
          <w:bCs/>
          <w:b/>
        </w:rPr>
        <w:t xml:space="preserve">Air Quality Crisis:</w:t>
      </w:r>
      <w:r>
        <w:t xml:space="preserve"> </w:t>
      </w:r>
      <w:r>
        <w:t xml:space="preserve">Vehicle emissions, construction dust, and industrial processes frequently push PM2.5 levels far above WHO guidelines, causing significant public health burdens.</w:t>
      </w:r>
    </w:p>
    <w:p>
      <w:pPr>
        <w:numPr>
          <w:ilvl w:val="0"/>
          <w:numId w:val="1001"/>
        </w:numPr>
        <w:pStyle w:val="Compact"/>
      </w:pPr>
      <w:r>
        <w:rPr>
          <w:bCs/>
          <w:b/>
        </w:rPr>
        <w:t xml:space="preserve">Waste Management Overload:</w:t>
      </w:r>
      <w:r>
        <w:t xml:space="preserve"> </w:t>
      </w:r>
      <w:r>
        <w:t xml:space="preserve">Daily solid waste generation exceeds 6,000 tons. Informal waste pickers manage much of it, but formal systems are overwhelmed, leading to open dumping and burning, particularly in peri-urban areas surrounding Vietnam Ho Chi Minh City.</w:t>
      </w:r>
    </w:p>
    <w:p>
      <w:pPr>
        <w:numPr>
          <w:ilvl w:val="0"/>
          <w:numId w:val="1001"/>
        </w:numPr>
        <w:pStyle w:val="Compact"/>
      </w:pPr>
      <w:r>
        <w:rPr>
          <w:bCs/>
          <w:b/>
        </w:rPr>
        <w:t xml:space="preserve">Flooding Vulnerability:</w:t>
      </w:r>
      <w:r>
        <w:t xml:space="preserve"> </w:t>
      </w:r>
      <w:r>
        <w:t xml:space="preserve">Increased impervious surfaces combined with extreme rainfall events (exacerbated by climate change) cause frequent and severe flooding across low-lying districts, disrupting lives and infrastructure.</w:t>
      </w:r>
    </w:p>
    <w:p>
      <w:pPr>
        <w:pStyle w:val="FirstParagraph"/>
      </w:pPr>
      <w:r>
        <w:rPr>
          <w:bCs/>
          <w:b/>
        </w:rPr>
        <w:t xml:space="preserve">The Environmental Engineer: The Technical Conduit for Solutions</w:t>
      </w:r>
    </w:p>
    <w:p>
      <w:pPr>
        <w:pStyle w:val="BodyText"/>
      </w:pPr>
      <w:r>
        <w:t xml:space="preserve">This is where the expertise of the</w:t>
      </w:r>
      <w:r>
        <w:t xml:space="preserve"> </w:t>
      </w:r>
      <w:r>
        <w:rPr>
          <w:iCs/>
          <w:i/>
        </w:rPr>
        <w:t xml:space="preserve">Environmental Engineer</w:t>
      </w:r>
      <w:r>
        <w:t xml:space="preserve"> </w:t>
      </w:r>
      <w:r>
        <w:t xml:space="preserve">becomes paramount. Unlike general engineers, the Environmental Engineer possesses deep specialization in ecological systems, fluid mechanics for water/wastewater treatment, air pollution dispersion modeling, solid waste processing technologies (like waste-to-energy), and sustainable urban drainage systems (SUDS). In Vietnam Ho Chi Minh City specifically, this role is adapted to navigate:</w:t>
      </w:r>
    </w:p>
    <w:p>
      <w:pPr>
        <w:numPr>
          <w:ilvl w:val="0"/>
          <w:numId w:val="1002"/>
        </w:numPr>
        <w:pStyle w:val="Compact"/>
      </w:pPr>
      <w:r>
        <w:rPr>
          <w:bCs/>
          <w:b/>
        </w:rPr>
        <w:t xml:space="preserve">Local Regulatory Frameworks:</w:t>
      </w:r>
      <w:r>
        <w:t xml:space="preserve"> </w:t>
      </w:r>
      <w:r>
        <w:t xml:space="preserve">Designing and implementing projects compliant with Vietnamese regulations like Decree No. 139/2017/NĐ-CP on environmental protection and the HCMC Urban Development Master Plan, which increasingly mandates green infrastructure.</w:t>
      </w:r>
    </w:p>
    <w:p>
      <w:pPr>
        <w:numPr>
          <w:ilvl w:val="0"/>
          <w:numId w:val="1002"/>
        </w:numPr>
        <w:pStyle w:val="Compact"/>
      </w:pPr>
      <w:r>
        <w:rPr>
          <w:bCs/>
          <w:b/>
        </w:rPr>
        <w:t xml:space="preserve">Cultural &amp; Socio-Economic Context:</w:t>
      </w:r>
      <w:r>
        <w:t xml:space="preserve"> </w:t>
      </w:r>
      <w:r>
        <w:t xml:space="preserve">Understanding the reliance on informal waste collection systems and designing solutions that integrate or support these existing networks, such as community-based recycling hubs alongside formal treatment plants.</w:t>
      </w:r>
    </w:p>
    <w:p>
      <w:pPr>
        <w:numPr>
          <w:ilvl w:val="0"/>
          <w:numId w:val="1002"/>
        </w:numPr>
        <w:pStyle w:val="Compact"/>
      </w:pPr>
      <w:r>
        <w:rPr>
          <w:bCs/>
          <w:b/>
        </w:rPr>
        <w:t xml:space="preserve">Climate Resilience Imperative:</w:t>
      </w:r>
      <w:r>
        <w:t xml:space="preserve"> </w:t>
      </w:r>
      <w:r>
        <w:t xml:space="preserve">Incorporating flood mitigation (e.g., bioswales, retention ponds) and heat island reduction strategies directly into the design of new infrastructure projects across Vietnam Ho Chi Minh City.</w:t>
      </w:r>
    </w:p>
    <w:p>
      <w:pPr>
        <w:pStyle w:val="FirstParagraph"/>
      </w:pPr>
      <w:r>
        <w:rPr>
          <w:bCs/>
          <w:b/>
        </w:rPr>
        <w:t xml:space="preserve">Case Study: The Saigon River Wastewater Treatment Expansion</w:t>
      </w:r>
    </w:p>
    <w:p>
      <w:pPr>
        <w:pStyle w:val="BodyText"/>
      </w:pPr>
      <w:r>
        <w:t xml:space="preserve">A compelling example within this Dissertation is the ongoing expansion of the Tien Giang and Thu Duc wastewater treatment plants. This project, spearheaded by HCMC's Department of Construction and Environmental Protection with critical input from qualified Environmental Engineers, directly addresses the city's water pollution crisis. The</w:t>
      </w:r>
      <w:r>
        <w:t xml:space="preserve"> </w:t>
      </w:r>
      <w:r>
        <w:rPr>
          <w:iCs/>
          <w:i/>
        </w:rPr>
        <w:t xml:space="preserve">Environmental Engineer</w:t>
      </w:r>
      <w:r>
        <w:t xml:space="preserve"> </w:t>
      </w:r>
      <w:r>
        <w:t xml:space="preserve">was instrumental in:</w:t>
      </w:r>
    </w:p>
    <w:p>
      <w:pPr>
        <w:numPr>
          <w:ilvl w:val="0"/>
          <w:numId w:val="1003"/>
        </w:numPr>
        <w:pStyle w:val="Compact"/>
      </w:pPr>
      <w:r>
        <w:t xml:space="preserve">Selecting appropriate treatment technologies (like membrane bioreactors) suitable for HCMC's high organic load and space constraints.</w:t>
      </w:r>
    </w:p>
    <w:p>
      <w:pPr>
        <w:numPr>
          <w:ilvl w:val="0"/>
          <w:numId w:val="1003"/>
        </w:numPr>
        <w:pStyle w:val="Compact"/>
      </w:pPr>
      <w:r>
        <w:t xml:space="preserve">Designing integrated collection systems that minimize sewer overflows during monsoon seasons.</w:t>
      </w:r>
    </w:p>
    <w:p>
      <w:pPr>
        <w:numPr>
          <w:ilvl w:val="0"/>
          <w:numId w:val="1003"/>
        </w:numPr>
        <w:pStyle w:val="Compact"/>
      </w:pPr>
      <w:r>
        <w:t xml:space="preserve">Ensuring the treated effluent meets stringent Vietnamese standards for discharge into the Saigon River, protecting aquatic ecosystems vital to local communities near Vietnam Ho Chi Minh City.</w:t>
      </w:r>
    </w:p>
    <w:p>
      <w:pPr>
        <w:pStyle w:val="FirstParagraph"/>
      </w:pPr>
      <w:r>
        <w:rPr>
          <w:bCs/>
          <w:b/>
        </w:rPr>
        <w:t xml:space="preserve">Challenges Facing Environmental Engineers in HCMC</w:t>
      </w:r>
    </w:p>
    <w:p>
      <w:pPr>
        <w:pStyle w:val="BodyText"/>
      </w:pPr>
      <w:r>
        <w:t xml:space="preserve">Despite their critical role, Environmental Engineers operating in Vietnam Ho Chi Minh City face significant hurdles. These include:</w:t>
      </w:r>
    </w:p>
    <w:p>
      <w:pPr>
        <w:numPr>
          <w:ilvl w:val="0"/>
          <w:numId w:val="1004"/>
        </w:numPr>
        <w:pStyle w:val="Compact"/>
      </w:pPr>
      <w:r>
        <w:rPr>
          <w:bCs/>
          <w:b/>
        </w:rPr>
        <w:t xml:space="preserve">Funding Constraints:</w:t>
      </w:r>
      <w:r>
        <w:t xml:space="preserve"> </w:t>
      </w:r>
      <w:r>
        <w:t xml:space="preserve">Large-scale infrastructure projects require substantial investment often competing with other urban priorities.</w:t>
      </w:r>
    </w:p>
    <w:p>
      <w:pPr>
        <w:numPr>
          <w:ilvl w:val="0"/>
          <w:numId w:val="1004"/>
        </w:numPr>
        <w:pStyle w:val="Compact"/>
      </w:pPr>
      <w:r>
        <w:rPr>
          <w:bCs/>
          <w:b/>
        </w:rPr>
        <w:t xml:space="preserve">Institutional Coordination:</w:t>
      </w:r>
      <w:r>
        <w:t xml:space="preserve"> </w:t>
      </w:r>
      <w:r>
        <w:t xml:space="preserve">Effective environmental management requires seamless collaboration between the HCMC People's Committee, Department of Natural Resources and Environment (DONRE), Department of Construction, local districts, and private developers – a complex coordination challenge.</w:t>
      </w:r>
    </w:p>
    <w:p>
      <w:pPr>
        <w:numPr>
          <w:ilvl w:val="0"/>
          <w:numId w:val="1004"/>
        </w:numPr>
        <w:pStyle w:val="Compact"/>
      </w:pPr>
      <w:r>
        <w:rPr>
          <w:bCs/>
          <w:b/>
        </w:rPr>
        <w:t xml:space="preserve">Tech Transfer &amp; Capacity Building:</w:t>
      </w:r>
      <w:r>
        <w:t xml:space="preserve"> </w:t>
      </w:r>
      <w:r>
        <w:t xml:space="preserve">Ensuring locally trained Environmental Engineers can maintain sophisticated systems long-term requires investment in continuous professional development programs within Vietnam.</w:t>
      </w:r>
    </w:p>
    <w:p>
      <w:pPr>
        <w:pStyle w:val="FirstParagraph"/>
      </w:pPr>
      <w:r>
        <w:rPr>
          <w:bCs/>
          <w:b/>
        </w:rPr>
        <w:t xml:space="preserve">Future Outlook: The Path Forward for Environmental Engineers in HCMC</w:t>
      </w:r>
    </w:p>
    <w:p>
      <w:pPr>
        <w:pStyle w:val="BodyText"/>
      </w:pPr>
      <w:r>
        <w:t xml:space="preserve">This Dissertation concludes that the future sustainability of Vietnam Ho Chi Minh City is intrinsically linked to the scaling up and empowerment of Environmental Engineering professionals. Key recommendations include:</w:t>
      </w:r>
    </w:p>
    <w:p>
      <w:pPr>
        <w:numPr>
          <w:ilvl w:val="0"/>
          <w:numId w:val="1005"/>
        </w:numPr>
        <w:pStyle w:val="Compact"/>
      </w:pPr>
      <w:r>
        <w:rPr>
          <w:bCs/>
          <w:b/>
        </w:rPr>
        <w:t xml:space="preserve">Strengthening Academic Programs:</w:t>
      </w:r>
      <w:r>
        <w:t xml:space="preserve"> </w:t>
      </w:r>
      <w:r>
        <w:t xml:space="preserve">Vietnamese universities (e.g., HCMC University of Technology, University of Science) must enhance curricula to focus explicitly on HCMC's environmental challenges and integrated urban systems thinking.</w:t>
      </w:r>
    </w:p>
    <w:p>
      <w:pPr>
        <w:numPr>
          <w:ilvl w:val="0"/>
          <w:numId w:val="1005"/>
        </w:numPr>
        <w:pStyle w:val="Compact"/>
      </w:pPr>
      <w:r>
        <w:rPr>
          <w:bCs/>
          <w:b/>
        </w:rPr>
        <w:t xml:space="preserve">Incentivizing Green Infrastructure:</w:t>
      </w:r>
      <w:r>
        <w:t xml:space="preserve"> </w:t>
      </w:r>
      <w:r>
        <w:t xml:space="preserve">Policies should mandate and financially support Environmental Engineers' involvement in designing nature-based solutions (e.g., urban wetlands for water treatment, green roofs for stormwater management) across all new developments in Ho Chi Minh City.</w:t>
      </w:r>
    </w:p>
    <w:p>
      <w:pPr>
        <w:numPr>
          <w:ilvl w:val="0"/>
          <w:numId w:val="1005"/>
        </w:numPr>
        <w:pStyle w:val="Compact"/>
      </w:pPr>
      <w:r>
        <w:rPr>
          <w:bCs/>
          <w:b/>
        </w:rPr>
        <w:t xml:space="preserve">Enhancing International Collaboration:</w:t>
      </w:r>
      <w:r>
        <w:t xml:space="preserve"> </w:t>
      </w:r>
      <w:r>
        <w:t xml:space="preserve">Partnerships with global environmental engineering institutions can facilitate knowledge exchange on cutting-edge technologies suitable for the Southeast Asian context, directly benefiting Vietnam Ho Chi Minh City's development trajectory.</w:t>
      </w:r>
    </w:p>
    <w:p>
      <w:pPr>
        <w:pStyle w:val="FirstParagraph"/>
      </w:pPr>
      <w:r>
        <w:rPr>
          <w:bCs/>
          <w:b/>
        </w:rPr>
        <w:t xml:space="preserve">Conclusion: A Non-Negotiable Investment</w:t>
      </w:r>
    </w:p>
    <w:p>
      <w:pPr>
        <w:pStyle w:val="BodyText"/>
      </w:pPr>
      <w:r>
        <w:t xml:space="preserve">The environmental challenges confronting Vietnam Ho Chi Minh City are immense, but not insurmountable. The</w:t>
      </w:r>
      <w:r>
        <w:t xml:space="preserve"> </w:t>
      </w:r>
      <w:r>
        <w:rPr>
          <w:iCs/>
          <w:i/>
        </w:rPr>
        <w:t xml:space="preserve">Environmental Engineer</w:t>
      </w:r>
      <w:r>
        <w:t xml:space="preserve">, acting as the technical cornerstone of sustainable urban planning and infrastructure development, provides the essential expertise to transform these challenges into opportunities for resilience and improved quality of life. This Dissertation firmly establishes that investing in developing a robust cadre of highly skilled Environmental Engineers within Vietnam Ho Chi Minh City is not an optional luxury; it is a fundamental prerequisite for securing a livable, healthy, and prosperous future for the city's vast population. The path to sustainable HCMC runs directly through the work of these specialized professionals.</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Engineer's Role in Sustainable Urban Development - Vietnam Ho Chi Minh City</dc:title>
  <dc:creator/>
  <dc:language>en</dc:language>
  <cp:keywords/>
  <dcterms:created xsi:type="dcterms:W3CDTF">2026-07-23T04:45:07Z</dcterms:created>
  <dcterms:modified xsi:type="dcterms:W3CDTF">2026-07-23T04:45:07Z</dcterms:modified>
</cp:coreProperties>
</file>

<file path=docProps/custom.xml><?xml version="1.0" encoding="utf-8"?>
<Properties xmlns="http://schemas.openxmlformats.org/officeDocument/2006/custom-properties" xmlns:vt="http://schemas.openxmlformats.org/officeDocument/2006/docPropsVTypes"/>
</file>