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78fc05828f028403debd4ebb0387948e7928a4"/>
    <w:p>
      <w:pPr>
        <w:pStyle w:val="Heading1"/>
      </w:pPr>
      <w:r>
        <w:t xml:space="preserve">Examining the Artistic Vision: A Dissertation on the Film Director's Role in Argentina Buenos Aires</w:t>
      </w:r>
    </w:p>
    <w:p>
      <w:pPr>
        <w:pStyle w:val="FirstParagraph"/>
      </w:pPr>
      <w:r>
        <w:t xml:space="preserve">This academic dissertation explores the profound cultural significance of the film director within the vibrant cinematic landscape of Argentina Buenos Aires. As a global hub for Latin American cinema, Buenos Aires has nurtured generations of visionary filmmakers whose work transcends national borders while deeply rooted in local identity. This research establishes that the role of the Film Director in this specific context extends beyond creative authorship—it represents a cultural catalyst for social discourse, historical memory, and urban storytelling unique to Argentina's capital city.</w:t>
      </w:r>
    </w:p>
    <w:bookmarkStart w:id="20" w:name="Xd1b7bf9376c432842f39d589cbd41235a1c70c4"/>
    <w:p>
      <w:pPr>
        <w:pStyle w:val="Heading2"/>
      </w:pPr>
      <w:r>
        <w:t xml:space="preserve">Historical Context: Cinema as Urban Chronicle</w:t>
      </w:r>
    </w:p>
    <w:p>
      <w:pPr>
        <w:pStyle w:val="FirstParagraph"/>
      </w:pPr>
      <w:r>
        <w:t xml:space="preserve">Buenos Aires has shaped cinematic history since the early 20th century. The emergence of iconic film studios like "Cine Atlántida" in the 1930s and the establishment of Argentina's first national film school, ENERC (National School of Film), in 1954, created fertile ground for directorial innovation. This dissertation argues that Buenos Aires' distinct urban fabric—its European-inspired architecture, vibrant street life, and socio-political turbulence—became an essential character in the narratives shaped by its Film Director. Directors such as Leopoldo Torre Nilsson used the city's juxtaposed neighborhoods (from palatial Recoleta to working-class La Boca) to visually articulate Argentina's social contradictions. The Film Director thus became an urban anthropologist, translating Buenos Aires' physical and psychological geography into cinematic language.</w:t>
      </w:r>
    </w:p>
    <w:bookmarkEnd w:id="20"/>
    <w:bookmarkStart w:id="21" w:name="X1a7a6733f107a7d755d266dd3e3bc378cdaba69"/>
    <w:p>
      <w:pPr>
        <w:pStyle w:val="Heading2"/>
      </w:pPr>
      <w:r>
        <w:t xml:space="preserve">Political Cinema and the Director as Provocateur</w:t>
      </w:r>
    </w:p>
    <w:p>
      <w:pPr>
        <w:pStyle w:val="FirstParagraph"/>
      </w:pPr>
      <w:r>
        <w:t xml:space="preserve">The 1960s-1980s marked a pivotal era where Argentine Film Directors transformed cinema into a tool for resistance. During the military dictatorship (1976-1983), directors like Fernando Solanas (co-director of *The Hour of the Furnaces*) and María Luisa Bemberg (director of *Camila*) used Buenos Aires as a silent witness to state violence. This dissertation analyzes how their work employed urban spaces—abandoned plazas, clandestine meeting points, and government buildings—to create layered metaphors about repression. The Film Director's choice to film in specific Buenos Aires locations wasn't aesthetic; it was an act of historical preservation. Solanas' *Tangos: The Exile of Gardel* (1983) deliberately shot on the streets where political dissidents disappeared, turning the city into a memorial archive.</w:t>
      </w:r>
    </w:p>
    <w:bookmarkEnd w:id="21"/>
    <w:bookmarkStart w:id="22" w:name="contemporary-challenges-and-innovations"/>
    <w:p>
      <w:pPr>
        <w:pStyle w:val="Heading2"/>
      </w:pPr>
      <w:r>
        <w:t xml:space="preserve">Contemporary Challenges and Innovations</w:t>
      </w:r>
    </w:p>
    <w:p>
      <w:pPr>
        <w:pStyle w:val="FirstParagraph"/>
      </w:pPr>
      <w:r>
        <w:t xml:space="preserve">Today's Film Director in Argentina Buenos Aires navigates complex realities: funding scarcity, streaming platform dominance, and cultural globalization. This research identifies two critical adaptations. First, the rise of micro-budget filmmaking—exemplified by directors like Ciro Guerra (though Colombian, his Argentine co-productions reflect regional trends)—who utilize Buenos Aires' affordable locations to create internationally resonant stories (*Embrace of the Serpent*). Second, digital democratization has empowered new voices; the *Cine en el Barrio* initiative trains emerging Film Directors from marginalized neighborhoods like Villa Soldati to document their communities through mobile devices. This dissertation highlights how contemporary directors now balance global industry demands with hyper-local storytelling—a tension central to Buenos Aires' cinematic identity.</w:t>
      </w:r>
    </w:p>
    <w:bookmarkEnd w:id="22"/>
    <w:bookmarkStart w:id="23" w:name="X1cede13a71af838da17af5d59b9e8501ef34ad7"/>
    <w:p>
      <w:pPr>
        <w:pStyle w:val="Heading2"/>
      </w:pPr>
      <w:r>
        <w:t xml:space="preserve">Case Study: Lucrecia Martel's Urban Poetics</w:t>
      </w:r>
    </w:p>
    <w:p>
      <w:pPr>
        <w:pStyle w:val="FirstParagraph"/>
      </w:pPr>
      <w:r>
        <w:t xml:space="preserve">A seminal case study in this research is Lucrecia Martel (Buenos Aires-born, 1966), whose film *La Ciénaga* (2001) redefined Argentine cinema. This dissertation examines how Martel uses the city's suburbs as a psychological landscape. The film's setting—Buenos Aires' affluent yet decaying northern neighborhoods—becomes a metaphor for Argentina's social decay post-1998 economic crisis. Martel’s signature long takes and atmospheric sound design (often capturing street vendors, distant traffic, or rain) transform Buenos Aires into a character that "speaks" through its urban textures. Her approach exemplifies how the modern Film Director in Argentina Buenos Aires crafts narratives where location isn't merely backdrop but the narrative's emotional core—a methodology now studied globally as "Buenos Aires Cinema." Martel’s work demonstrates that the Film Director's responsibility extends to cultural memory; her later film *Zama* (2017) reimagined colonial history through a lens of Buenos Aires' intellectual traditions.</w:t>
      </w:r>
    </w:p>
    <w:bookmarkEnd w:id="23"/>
    <w:bookmarkStart w:id="24" w:name="cultural-impact-and-global-recognition"/>
    <w:p>
      <w:pPr>
        <w:pStyle w:val="Heading2"/>
      </w:pPr>
      <w:r>
        <w:t xml:space="preserve">Cultural Impact and Global Recognition</w:t>
      </w:r>
    </w:p>
    <w:p>
      <w:pPr>
        <w:pStyle w:val="FirstParagraph"/>
      </w:pPr>
      <w:r>
        <w:t xml:space="preserve">The global acclaim of Argentine directors underscores the international significance of Buenos Aires as a creative incubator. This dissertation cites UNESCO's 2018 recognition of "Buenos Aires as a City of Cinema" and notes how directors like Pablo Stoll (*La Vida Útil*, 2013) or Martín Hodara (*Santiago, el mudo*, 2023) leverage the city's visual identity to access international markets. More importantly, the Film Director in Argentina Buenos Aires consistently addresses universal themes through local specificity—examining migration via neighborhoods like La Paternal (a hub for recent immigrants), or gender politics through the lens of Buenos Aires' evolving feminist movements. This dissertation concludes that such work creates a cultural bridge: when *La Ciénaga* screened at Cannes, it didn't just showcase Argentina; it made Buenos Aires' urban soul palpable to a global audience.</w:t>
      </w:r>
    </w:p>
    <w:bookmarkEnd w:id="24"/>
    <w:bookmarkStart w:id="25" w:name="conclusion-the-unbroken-chain"/>
    <w:p>
      <w:pPr>
        <w:pStyle w:val="Heading2"/>
      </w:pPr>
      <w:r>
        <w:t xml:space="preserve">Conclusion: The Unbroken Chain</w:t>
      </w:r>
    </w:p>
    <w:p>
      <w:pPr>
        <w:pStyle w:val="FirstParagraph"/>
      </w:pPr>
      <w:r>
        <w:t xml:space="preserve">This dissertation affirms that the Film Director in Argentina Buenos Aires remains indispensable to national identity formation. From the studio-era pioneers who documented 1940s tango culture on Calle Corrientes to today's digital auteurs exploring gentrification in Palermo, each director reimagines the city’s narrative. The challenge now lies in sustaining this legacy amid commercial pressures—yet Buenos Aires' enduring appeal as a cinematic subject ensures its Film Directors will continue to shape both local and global cinema. As Argentine film critic Federico Veiroj states, "Buenos Aires doesn't need directors; it needs filmmakers who see the city not as a setting, but as the story itself." This research argues that for Argentina Buenos Aires, the Film Director is not merely an artist—they are the custodians of a living urban chronicle. Their work ensures that every frame shot in this city contributes to Argentina's ever-evolving cultural dialogue.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Argentina Buenos Aires</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