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Film</w:t>
      </w:r>
      <w:r>
        <w:t xml:space="preserve"> </w:t>
      </w:r>
      <w:r>
        <w:t xml:space="preserve">Director</w:t>
      </w:r>
      <w:r>
        <w:t xml:space="preserve"> </w:t>
      </w:r>
      <w:r>
        <w:t xml:space="preserve">in</w:t>
      </w:r>
      <w:r>
        <w:t xml:space="preserve"> </w:t>
      </w:r>
      <w:r>
        <w:t xml:space="preserve">Brazil</w:t>
      </w:r>
      <w:r>
        <w:t xml:space="preserve"> </w:t>
      </w:r>
      <w:r>
        <w:t xml:space="preserve">São</w:t>
      </w:r>
      <w:r>
        <w:t xml:space="preserve"> </w:t>
      </w:r>
      <w:r>
        <w:t xml:space="preserve">Paulo's</w:t>
      </w:r>
      <w:r>
        <w:t xml:space="preserve"> </w:t>
      </w:r>
      <w:r>
        <w:t xml:space="preserve">Cinematic</w:t>
      </w:r>
      <w:r>
        <w:t xml:space="preserve"> </w:t>
      </w:r>
      <w:r>
        <w:t xml:space="preserve">Landscape</w:t>
      </w:r>
    </w:p>
    <w:bookmarkStart w:id="24" w:name="Xb8c044cb5601751c752a8ebd338d6014f993f23"/>
    <w:p>
      <w:pPr>
        <w:pStyle w:val="Heading1"/>
      </w:pPr>
      <w:r>
        <w:t xml:space="preserve">Dissertation on the Artistry and Influence of the Film Director within Brazil São Paulo's Cultural Ecosystem</w:t>
      </w:r>
    </w:p>
    <w:p>
      <w:pPr>
        <w:pStyle w:val="FirstParagraph"/>
      </w:pPr>
      <w:r>
        <w:t xml:space="preserve">This academic Dissertation presents a critical examination of the multifaceted role played by the Film Director within Brazil São Paulo's dynamic cinematic environment. As one of Latin America's most significant cultural and creative hubs, São Paulo serves as the epicenter for film production, distribution, and innovation in Brazil. This Dissertation argues that understanding the trajectory and impact of the Film Director is essential to comprehending the evolution, challenges, and future potential of Brazilian cinema itself.</w:t>
      </w:r>
    </w:p>
    <w:bookmarkStart w:id="20" w:name="X892f674c876de65df793bc048bc808b8448b8c6"/>
    <w:p>
      <w:pPr>
        <w:pStyle w:val="Heading2"/>
      </w:pPr>
      <w:r>
        <w:t xml:space="preserve">The Significance of Brazil São Paulo for Contemporary Cinema</w:t>
      </w:r>
    </w:p>
    <w:p>
      <w:pPr>
        <w:pStyle w:val="FirstParagraph"/>
      </w:pPr>
      <w:r>
        <w:t xml:space="preserve">Brazil São Paulo transcends mere geography; it represents a potent symbol of cinematic ambition and artistic resistance. The city houses the nation's largest concentration of film production companies, post-production facilities, and prestigious film schools like the Escola de Comunicações e Artes (ECA) at USP. It is the birthplace and primary testing ground for movements such as Cinema Novo (though its roots were national, São Paulo was its crucial operational nerve center), and it continues to foster new generations of filmmakers through initiatives like the São Paulo International Film Festival (SPIFF). This Dissertation underscores that Brazil São Paulo is not just a location for film production; it is the living, breathing crucible where narratives about Brazilian identity are forged on screen. The environment – a complex interplay of urban density, socio-economic diversity, and global cultural exchange – profoundly shapes the creative choices of every Film Director working within its bounds.</w:t>
      </w:r>
    </w:p>
    <w:bookmarkEnd w:id="20"/>
    <w:bookmarkStart w:id="21" w:name="Xf6d59f2422a8ef6b1db77a941bd2d15931db813"/>
    <w:p>
      <w:pPr>
        <w:pStyle w:val="Heading2"/>
      </w:pPr>
      <w:r>
        <w:t xml:space="preserve">The Film Director as Cultural Catalyst in Brazil São Paulo</w:t>
      </w:r>
    </w:p>
    <w:p>
      <w:pPr>
        <w:pStyle w:val="FirstParagraph"/>
      </w:pPr>
      <w:r>
        <w:t xml:space="preserve">The role of the Film Director in Brazil São Paulo extends far beyond technical execution. This Dissertation positions the director as a pivotal cultural catalyst. They are not merely technicians but interpreters of societal currents, visual poets reflecting and challenging the realities of contemporary life in one of the world's most populous cities. Consider directors like Walter Salles (whose "Central do Brasil" captured São Paulo's stark contrasts), José Padilha ("Elite Squad," depicting urban violence rooted in São Paulo's periphery), or more recently, Kleber Mendonça Filho ("Bacurau," though set elsewhere, reflects the cinematic sensibilities nurtured in SP). Each brought a distinct vision forged by their immersion in Brazil São Paulo. This Dissertation analyzes how the Film Director utilizes the city's unique visual language – from its iconic skyscrapers and favelas to its vibrant street markets and underground art scenes – as both setting and thematic element, making Brazil São Paulo itself a character in the narrative.</w:t>
      </w:r>
    </w:p>
    <w:p>
      <w:pPr>
        <w:pStyle w:val="BodyText"/>
      </w:pPr>
      <w:r>
        <w:t xml:space="preserve">The challenges faced by a Film Director operating within Brazil São Paulo are significant. The Dissertation delves into the persistent hurdles: navigating complex funding structures (often reliant on state incentives like SP-Film), confronting market pressures favoring mainstream content, and balancing artistic vision with socio-political realities. Yet, it also highlights the unparalleled opportunities: access to diverse talent pools, a sophisticated film-going audience increasingly engaged with international cinema alongside local productions, and robust institutional support through entities like the Fundação Pro-Rio and São Paulo's own cultural secretariats. The Film Director in Brazil São Paulo must be a strategic visionary as much as an artist.</w:t>
      </w:r>
    </w:p>
    <w:bookmarkEnd w:id="21"/>
    <w:bookmarkStart w:id="22" w:name="X1a74ce6eb80071fc1436c5f10a0639567fd8c48"/>
    <w:p>
      <w:pPr>
        <w:pStyle w:val="Heading2"/>
      </w:pPr>
      <w:r>
        <w:t xml:space="preserve">Case Study: The Impact of a Defining Film Director</w:t>
      </w:r>
    </w:p>
    <w:p>
      <w:pPr>
        <w:pStyle w:val="FirstParagraph"/>
      </w:pPr>
      <w:r>
        <w:t xml:space="preserve">To concretize this analysis, this Dissertation examines the career trajectory of Glauber Rocha, arguably one of Brazil's most influential Film Directors. While his iconic works like "Barren Lives" and "Antonio das Mortes" were often shot outside São Paulo, the city was fundamental to his development and the movement he spearheaded (Cinema Novo). Rocha’s intellectual formation occurred within São Paulo's academic circles (USP), and the city provided crucial early support networks. His critical theory of "Aesthetic of Hunger," demanding cinema that reflected Brazil's brutal realities, resonated deeply with São Paulo intellectuals. The Dissertation argues that Rocha exemplifies how a Film Director, rooted in the intellectual and cultural milieu of Brazil São Paulo, can ignite national cinematic movements and shape global perceptions of Brazilian storytelling. His legacy continues to influence directors working in São Paulo today.</w:t>
      </w:r>
    </w:p>
    <w:bookmarkEnd w:id="22"/>
    <w:bookmarkStart w:id="23" w:name="X4ce2026da13f6d8d7065092458a621dedf00d33"/>
    <w:p>
      <w:pPr>
        <w:pStyle w:val="Heading2"/>
      </w:pPr>
      <w:r>
        <w:t xml:space="preserve">Conclusion: The Future Trajectory for the Film Director in Brazil São Paulo</w:t>
      </w:r>
    </w:p>
    <w:p>
      <w:pPr>
        <w:pStyle w:val="FirstParagraph"/>
      </w:pPr>
      <w:r>
        <w:t xml:space="preserve">This Dissertation concludes that the future vitality of Brazilian cinema is intrinsically linked to nurturing and supporting the Film Director within Brazil São Paulo. As streaming platforms globalize distribution, local narratives remain vital. The city's unique energy demands directors who can authentically translate its complexities into universal cinematic language while confronting systemic challenges like underfunding and inequality. Continued investment in film education, production infrastructure, and critical film discourse within Brazil São Paulo is not merely beneficial; it is essential for the Film Director to thrive as a cultural force. The path forward requires recognizing that fostering the next generation of Film Directors in Brazil São Paulo isn't just about making movies—it's about safeguarding and innovating a vital national voice. The power of the Film Director, operating within the vibrant, challenging landscape of Brazil São Paulo, remains central to defining Brazilian cinema for generations to come. This Dissertation provides a framework for understanding and advocating for that indispensable role.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Film Director in Brazil São Paulo's Cinematic Landscape</dc:title>
  <dc:creator/>
  <dc:language>en</dc:language>
  <cp:keywords/>
  <dcterms:created xsi:type="dcterms:W3CDTF">2026-07-23T17:24:44Z</dcterms:created>
  <dcterms:modified xsi:type="dcterms:W3CDTF">2026-07-23T17:24:44Z</dcterms:modified>
</cp:coreProperties>
</file>

<file path=docProps/custom.xml><?xml version="1.0" encoding="utf-8"?>
<Properties xmlns="http://schemas.openxmlformats.org/officeDocument/2006/custom-properties" xmlns:vt="http://schemas.openxmlformats.org/officeDocument/2006/docPropsVTypes"/>
</file>