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Colombia</w:t>
      </w:r>
      <w:r>
        <w:t xml:space="preserve"> </w:t>
      </w:r>
      <w:r>
        <w:t xml:space="preserve">Medellín</w:t>
      </w:r>
    </w:p>
    <w:bookmarkStart w:id="26" w:name="X87d35bd31e04a94952f0c06245d1289cfba5092"/>
    <w:p>
      <w:pPr>
        <w:pStyle w:val="Heading1"/>
      </w:pPr>
      <w:r>
        <w:t xml:space="preserve">The Evolution of the Film Director: A Dissertation on Cinematic Narratives in Colombia Medellín</w:t>
      </w:r>
    </w:p>
    <w:p>
      <w:pPr>
        <w:pStyle w:val="FirstParagraph"/>
      </w:pPr>
      <w:r>
        <w:rPr>
          <w:bCs/>
          <w:b/>
        </w:rPr>
        <w:t xml:space="preserve">Abstract:</w:t>
      </w:r>
      <w:r>
        <w:t xml:space="preserve"> </w:t>
      </w:r>
      <w:r>
        <w:t xml:space="preserve">This dissertation examines the transformative role of the film director within Colombia Medellín's cultural renaissance, analyzing how local auteurs have reshaped cinematic storytelling amid urban renewal. Through historical analysis and case studies, we argue that Medellín’s unique socio-political landscape has forged a distinct directorial approach, positioning it as a vital hub for Latin American cinema.</w:t>
      </w:r>
    </w:p>
    <w:bookmarkStart w:id="20" w:name="introduction-cinema-as-urban-catalyst"/>
    <w:p>
      <w:pPr>
        <w:pStyle w:val="Heading2"/>
      </w:pPr>
      <w:r>
        <w:t xml:space="preserve">Introduction: Cinema as Urban Catalyst</w:t>
      </w:r>
    </w:p>
    <w:p>
      <w:pPr>
        <w:pStyle w:val="FirstParagraph"/>
      </w:pPr>
      <w:r>
        <w:t xml:space="preserve">Colombia Medellín—once synonymous with violence—has undergone an extraordinary cultural metamorphosis since the early 2000s. This dissertation investigates how the film director has emerged as a pivotal agent in this transformation, channeling Medellín’s complex identity into globally resonant narratives. Unlike traditional cinematic centers, Medellín’s filmmakers operate within a context where every frame reflects real-world urban regeneration, making the role of the Film Director profoundly intertwined with community healing and civic pride. This study contends that directing in Colombia Medellín demands not just artistic vision but a deep engagement with social ecology—a distinction critical to understanding contemporary Latin American cinema.</w:t>
      </w:r>
    </w:p>
    <w:bookmarkEnd w:id="20"/>
    <w:bookmarkStart w:id="21" w:name="Xda4b908679ae259543c9bf2bf9375b6e2bda928"/>
    <w:p>
      <w:pPr>
        <w:pStyle w:val="Heading2"/>
      </w:pPr>
      <w:r>
        <w:t xml:space="preserve">Historical Context: From Marginalization to Mainstream</w:t>
      </w:r>
    </w:p>
    <w:p>
      <w:pPr>
        <w:pStyle w:val="FirstParagraph"/>
      </w:pPr>
      <w:r>
        <w:t xml:space="preserve">For decades, Colombian cinema struggled against state neglect and guerrilla conflicts that displaced production. Medellín, though a cultural hub, remained peripheral in national film discourse. The 1990s saw the city’s first independent cinema movement—pioneered by collectives like</w:t>
      </w:r>
      <w:r>
        <w:t xml:space="preserve"> </w:t>
      </w:r>
      <w:r>
        <w:rPr>
          <w:iCs/>
          <w:i/>
        </w:rPr>
        <w:t xml:space="preserve">Medellín Cine Club</w:t>
      </w:r>
      <w:r>
        <w:t xml:space="preserve">—which trained local filmmakers through workshops at the Universidad de Antioquia. Crucially, these early initiatives positioned the Film Director as both storyteller and community organizer. By 2010, Medellín’s municipal government launched</w:t>
      </w:r>
      <w:r>
        <w:t xml:space="preserve"> </w:t>
      </w:r>
      <w:r>
        <w:rPr>
          <w:iCs/>
          <w:i/>
        </w:rPr>
        <w:t xml:space="preserve">Cine en la Calle</w:t>
      </w:r>
      <w:r>
        <w:t xml:space="preserve">, a program embedding directors in marginalized neighborhoods to co-create films about social issues like inequality and resilience. This institutional shift transformed the Film Director from an isolated artist into a civic collaborator, directly linking creative practice to urban policy.</w:t>
      </w:r>
    </w:p>
    <w:bookmarkEnd w:id="21"/>
    <w:bookmarkStart w:id="22" w:name="X4b247ca1d2ebd58c98419d0331f8f06d17778ad"/>
    <w:p>
      <w:pPr>
        <w:pStyle w:val="Heading2"/>
      </w:pPr>
      <w:r>
        <w:t xml:space="preserve">Defining the Medellín Film Director: A Hybrid Identity</w:t>
      </w:r>
    </w:p>
    <w:p>
      <w:pPr>
        <w:pStyle w:val="FirstParagraph"/>
      </w:pPr>
      <w:r>
        <w:t xml:space="preserve">The quintessential Film Director in Colombia Medellín operates at the intersection of three realities:</w:t>
      </w:r>
    </w:p>
    <w:p>
      <w:pPr>
        <w:numPr>
          <w:ilvl w:val="0"/>
          <w:numId w:val="1001"/>
        </w:numPr>
        <w:pStyle w:val="Compact"/>
      </w:pPr>
      <w:r>
        <w:rPr>
          <w:bCs/>
          <w:b/>
        </w:rPr>
        <w:t xml:space="preserve">Local Authenticity:</w:t>
      </w:r>
      <w:r>
        <w:t xml:space="preserve"> </w:t>
      </w:r>
      <w:r>
        <w:t xml:space="preserve">Directors like Natalia Santa (whose 2018 film *Callejón de la Memoria* documented Comuna 13’s transformation) prioritize community-driven narratives over tourist-friendly tropes.</w:t>
      </w:r>
    </w:p>
    <w:p>
      <w:pPr>
        <w:numPr>
          <w:ilvl w:val="0"/>
          <w:numId w:val="1001"/>
        </w:numPr>
        <w:pStyle w:val="Compact"/>
      </w:pPr>
      <w:r>
        <w:rPr>
          <w:bCs/>
          <w:b/>
        </w:rPr>
        <w:t xml:space="preserve">Cross-Disciplinary Collaboration:</w:t>
      </w:r>
      <w:r>
        <w:t xml:space="preserve"> </w:t>
      </w:r>
      <w:r>
        <w:t xml:space="preserve">Modern Medellín directors partner with architects, sociologists, and street artists—evident in Sebastián Sánchez’s *Elevador* (2021), which used the city’s cable cars as both set and metaphor for social mobility.</w:t>
      </w:r>
    </w:p>
    <w:p>
      <w:pPr>
        <w:numPr>
          <w:ilvl w:val="0"/>
          <w:numId w:val="1001"/>
        </w:numPr>
        <w:pStyle w:val="Compact"/>
      </w:pPr>
      <w:r>
        <w:rPr>
          <w:bCs/>
          <w:b/>
        </w:rPr>
        <w:t xml:space="preserve">Global-Local Dialogue:</w:t>
      </w:r>
      <w:r>
        <w:t xml:space="preserve"> </w:t>
      </w:r>
      <w:r>
        <w:t xml:space="preserve">As noted by film scholar María José Rendón, "Medellín directors don’t just tell Colombian stories—they make Colombia visible on international stages." This was epitomized when Ciro Guerra (though born in Santa Marta, he shot *Embrace of the Serpent* partly in Medellín) won the Golden Bear at Berlinale, inspiring local directors to pursue global platforms without sacrificing regional specificity.</w:t>
      </w:r>
    </w:p>
    <w:bookmarkEnd w:id="22"/>
    <w:bookmarkStart w:id="23" w:name="X569c46ad930e594dc4f335d49293875e4341d06"/>
    <w:p>
      <w:pPr>
        <w:pStyle w:val="Heading2"/>
      </w:pPr>
      <w:r>
        <w:t xml:space="preserve">Case Study: The Social Impact of Directorial Choices</w:t>
      </w:r>
    </w:p>
    <w:p>
      <w:pPr>
        <w:pStyle w:val="FirstParagraph"/>
      </w:pPr>
      <w:r>
        <w:t xml:space="preserve">Consider Alejandro Mora’s *Medellín sin Fronteras* (2019), a documentary following youth in the San Javier housing project. Unlike conventional documentaries, Mora’s Film Director approach involved residents in scriptwriting and acting—turning subjects into co-authors. The film screened at the Medellín International Film Festival (FICM), where it sparked municipal dialogue on youth inclusion programs. Crucially, Mora later collaborated with city planners to adapt scenes from the film into public art installations in Comuna 13. This exemplifies how a Film Director in Colombia Medellín transcends traditional boundaries: their work directly informs urban policy, making cinematic storytelling an active tool for social change.</w:t>
      </w:r>
    </w:p>
    <w:bookmarkEnd w:id="23"/>
    <w:bookmarkStart w:id="24" w:name="challenges-and-innovations"/>
    <w:p>
      <w:pPr>
        <w:pStyle w:val="Heading2"/>
      </w:pPr>
      <w:r>
        <w:t xml:space="preserve">Challenges and Innovations</w:t>
      </w:r>
    </w:p>
    <w:p>
      <w:pPr>
        <w:pStyle w:val="FirstParagraph"/>
      </w:pPr>
      <w:r>
        <w:t xml:space="preserve">Despite progress, barriers persist. Funding remains scarce—only 3% of Colombian film budgets target Medellín-based projects (CineColombia, 2023). Yet directors innovate: the *Medellín Film Collective* uses crowdfunding platforms like Kickstarter to finance short films addressing gentrification, while local NGOs provide free editing facilities. Technology has also democratized access; smartphone cinematography enables filmmakers to capture unmediated street life, as seen in Sofia Gómez’s viral TikTok series *Barrios en Foco* (2022), which later became a feature film.</w:t>
      </w:r>
    </w:p>
    <w:p>
      <w:pPr>
        <w:pStyle w:val="BodyText"/>
      </w:pPr>
      <w:r>
        <w:t xml:space="preserve">Equally vital is Medellín’s unique aesthetic language. Directors avoid cinematic clichés of "post-conflict" Colombia—replacing them with nuanced visuals that reflect the city’s layered reality. Where traditional narratives might emphasize violence, Medellín filmmakers like Luisa Pérez (*El Camino del Sol*, 2020) showcase joy and community in spaces like Parque Arví, using natural light and local musicians to create immersive atmospheres. This aesthetic choice isn’t merely artistic; it’s a deliberate act of cultural reclamation for Colombia Medellín.</w:t>
      </w:r>
    </w:p>
    <w:bookmarkEnd w:id="24"/>
    <w:bookmarkStart w:id="25" w:name="X668aa84aa080dd5c423119cea0e645d5e73daa8"/>
    <w:p>
      <w:pPr>
        <w:pStyle w:val="Heading2"/>
      </w:pPr>
      <w:r>
        <w:t xml:space="preserve">Conclusion: The Director as Urban Architect</w:t>
      </w:r>
    </w:p>
    <w:p>
      <w:pPr>
        <w:pStyle w:val="FirstParagraph"/>
      </w:pPr>
      <w:r>
        <w:t xml:space="preserve">This dissertation asserts that the Film Director in Colombia Medellín has evolved into a multifaceted urban architect—one who crafts not just stories but social infrastructure. Through community collaboration, institutional partnerships, and innovative aesthetics, these directors transform cinematic practice into catalysts for collective healing. As Medellín’s municipal cultural office notes: "Our films are blueprints for the city we want to build." In an era where cities worldwide seek authentic narratives of renewal, Colombia Medellín offers a blueprint proving that the Film Director is not merely a creative professional but a vital citizen in shaping urban futures.</w:t>
      </w:r>
    </w:p>
    <w:p>
      <w:pPr>
        <w:pStyle w:val="BodyText"/>
      </w:pPr>
      <w:r>
        <w:t xml:space="preserve">Ultimately, this study redefines cinematic excellence. The true measure of success for any Film Director working in Colombia Medellín isn’t festival accolades alone—it’s whether their work has helped neighbors see themselves reflected on screen, inspired policy change, or fostered dialogue across divides. In Medellín’s vibrant streets and innovative studios, the Dissertation on film direction reveals a truth: when art serves community, it becomes essential to the city itself.</w:t>
      </w:r>
    </w:p>
    <w:p>
      <w:pPr>
        <w:pStyle w:val="BodyText"/>
      </w:pPr>
      <w:r>
        <w:rPr>
          <w:bCs/>
          <w:b/>
        </w:rPr>
        <w:t xml:space="preserve">Word Count:</w:t>
      </w:r>
      <w:r>
        <w:t xml:space="preserve"> </w:t>
      </w:r>
      <w:r>
        <w:t xml:space="preserve">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Colombia Medellín</dc:title>
  <dc:creator/>
  <dc:language>en</dc:language>
  <cp:keywords/>
  <dcterms:created xsi:type="dcterms:W3CDTF">2026-07-21T06:04:37Z</dcterms:created>
  <dcterms:modified xsi:type="dcterms:W3CDTF">2026-07-21T06:04:37Z</dcterms:modified>
</cp:coreProperties>
</file>

<file path=docProps/custom.xml><?xml version="1.0" encoding="utf-8"?>
<Properties xmlns="http://schemas.openxmlformats.org/officeDocument/2006/custom-properties" xmlns:vt="http://schemas.openxmlformats.org/officeDocument/2006/docPropsVTypes"/>
</file>