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Parisian</w:t>
      </w:r>
      <w:r>
        <w:t xml:space="preserve"> </w:t>
      </w:r>
      <w:r>
        <w:t xml:space="preserve">Crucible:</w:t>
      </w:r>
      <w:r>
        <w:t xml:space="preserve"> </w:t>
      </w:r>
      <w:r>
        <w:t xml:space="preserve">A</w:t>
      </w:r>
      <w:r>
        <w:t xml:space="preserve"> </w:t>
      </w:r>
      <w:r>
        <w:t xml:space="preserve">Dissertation</w:t>
      </w:r>
      <w:r>
        <w:t xml:space="preserve"> </w:t>
      </w:r>
      <w:r>
        <w:t xml:space="preserve">on</w:t>
      </w:r>
      <w:r>
        <w:t xml:space="preserve"> </w:t>
      </w:r>
      <w:r>
        <w:t xml:space="preserve">Film</w:t>
      </w:r>
      <w:r>
        <w:t xml:space="preserve"> </w:t>
      </w:r>
      <w:r>
        <w:t xml:space="preserve">Directors</w:t>
      </w:r>
      <w:r>
        <w:t xml:space="preserve"> </w:t>
      </w:r>
      <w:r>
        <w:t xml:space="preserve">and</w:t>
      </w:r>
      <w:r>
        <w:t xml:space="preserve"> </w:t>
      </w:r>
      <w:r>
        <w:t xml:space="preserve">France's</w:t>
      </w:r>
      <w:r>
        <w:t xml:space="preserve"> </w:t>
      </w:r>
      <w:r>
        <w:t xml:space="preserve">Cinematic</w:t>
      </w:r>
      <w:r>
        <w:t xml:space="preserve"> </w:t>
      </w:r>
      <w:r>
        <w:t xml:space="preserve">Soul</w:t>
      </w:r>
    </w:p>
    <w:bookmarkStart w:id="25" w:name="Xad7750286d90f05043df3a8238fbfec455b6481"/>
    <w:p>
      <w:pPr>
        <w:pStyle w:val="Heading1"/>
      </w:pPr>
      <w:r>
        <w:t xml:space="preserve">The Parisian Crucible: Film Directors and the Enduring Legacy of French Cinema in France Paris</w:t>
      </w:r>
    </w:p>
    <w:p>
      <w:pPr>
        <w:pStyle w:val="FirstParagraph"/>
      </w:pPr>
      <w:r>
        <w:rPr>
          <w:bCs/>
          <w:b/>
        </w:rPr>
        <w:t xml:space="preserve">Abstract:</w:t>
      </w:r>
      <w:r>
        <w:t xml:space="preserve"> </w:t>
      </w:r>
      <w:r>
        <w:t xml:space="preserve">This dissertation examines the profound symbiosis between the film director, France, and specifically Paris as the undisputed epicenter of cinematic innovation and cultural expression. It argues that no comprehensive understanding of modern filmmaking can be achieved without recognizing how Parisian milieu, historical context within France, and the unique creative agency of the Film Director have coalesced to define a globally influential cinematic tradition. Through historical analysis, thematic exploration, and case studies centered on key auteurs working within France Paris, this dissertation establishes the city as both muse and crucible for the Film Director's art.</w:t>
      </w:r>
    </w:p>
    <w:bookmarkStart w:id="20" w:name="X0ec79db4186eb5d72e47c47d1dc99225e214dd4"/>
    <w:p>
      <w:pPr>
        <w:pStyle w:val="Heading2"/>
      </w:pPr>
      <w:r>
        <w:t xml:space="preserve">The Historical Crucible: Paris as Birthplace of Cinematic Language</w:t>
      </w:r>
    </w:p>
    <w:p>
      <w:pPr>
        <w:pStyle w:val="FirstParagraph"/>
      </w:pPr>
      <w:r>
        <w:t xml:space="preserve">The journey begins in the very heart of France Paris. It was within the confines of a Parisian studio, on March 1895, that Auguste and Louis Lumière projected their first motion pictures to an audience at the Salon Indien du Grand Café. This pivotal moment, occurring within France's capital city, marked not merely the birth of cinema but established Paris as its initial cultural nucleus. Early French silent film directors like Georges Méliès in Montmartre transformed Parisian streets and theatrical spaces into fantastical realms on screen. The Film Director emerged from this crucible, their work deeply intertwined with the specific light, architecture, social fabric, and intellectual ferment of France Paris. The city wasn't just a backdrop; it was an active participant in shaping the language of cinema itself – a foundational element for any serious dissertation on the subject.</w:t>
      </w:r>
    </w:p>
    <w:bookmarkEnd w:id="20"/>
    <w:bookmarkStart w:id="21" w:name="X3985e8a180a841e7101227e0bfd123463f7ca2d"/>
    <w:p>
      <w:pPr>
        <w:pStyle w:val="Heading2"/>
      </w:pPr>
      <w:r>
        <w:t xml:space="preserve">The Nouvelle Vague: Film Directors Forging Identity in France Paris</w:t>
      </w:r>
    </w:p>
    <w:p>
      <w:pPr>
        <w:pStyle w:val="FirstParagraph"/>
      </w:pPr>
      <w:r>
        <w:t xml:space="preserve">The most defining chapter for understanding the Film Director within France Paris arrived with the French New Wave (Nouvelle Vague) of the late 1950s and 1960s. This movement was not merely a film style but a seismic cultural shift, entirely rooted in Parisian life. Directors like Jean-Luc Godard, François Truffaut, Agnès Varda, and Eric Rohmer – all fundamentally Parisian in their outlook and work environment – rejected the established studio system of France Paris. They embraced location shooting on the streets of Montmartre, Le Marais, Saint-Germain-des-Prés; utilized jump cuts born from necessity in cramped Parisian editing rooms; and infused their narratives with the intellectual currents swirling around Cinéma Club de la Cinémathèque Française and cafés like Les Deux Magots. The Film Director became synonymous with auteur theory, where personal vision – deeply informed by the specific textures of France Paris – was paramount. Truffaut’s *Breathless* (1960), shot on the streets of Paris with an improvised energy, stands as a testament to this unique synthesis; it is impossible to separate the film's revolutionary spirit from its setting within France Paris.</w:t>
      </w:r>
    </w:p>
    <w:bookmarkEnd w:id="21"/>
    <w:bookmarkStart w:id="22" w:name="X4e953d1b406a7a6a8789d9f5dfa57467529f720"/>
    <w:p>
      <w:pPr>
        <w:pStyle w:val="Heading2"/>
      </w:pPr>
      <w:r>
        <w:t xml:space="preserve">Enduring Legacy and Contemporary Resonance</w:t>
      </w:r>
    </w:p>
    <w:p>
      <w:pPr>
        <w:pStyle w:val="FirstParagraph"/>
      </w:pPr>
      <w:r>
        <w:t xml:space="preserve">The legacy of the Film Director forged in France Paris continues to resonate powerfully. While the global industry has evolved, directors like Leos Carax (*Annette*), Jacques Audiard (*Rust and Bone*), Mia Hansen-Løve (*Things to Come*), and Céline Sciamma (*Portrait of a Lady on Fire*) remain deeply connected to Paris as their creative base and thematic locus. Their work often explores contemporary urban life, social tensions, and historical echoes within the city limits, proving that France Paris remains an inexhaustible source of narrative material. The Cinéma du Look (e.g., Leos Carax, Claire Denis) further demonstrates how the specific visual language of France Paris – its light, its aesthetics – continues to shape international cinema through the lens of auteur Film Directors. For any modern dissertation on film direction, understanding this enduring Parisian connection is non-negotiable.</w:t>
      </w:r>
    </w:p>
    <w:bookmarkEnd w:id="22"/>
    <w:bookmarkStart w:id="23" w:name="X952b7391df385ce54f8eb85cf08709eaad0000e"/>
    <w:p>
      <w:pPr>
        <w:pStyle w:val="Heading2"/>
      </w:pPr>
      <w:r>
        <w:t xml:space="preserve">Challenges and the Future: The Director in a Globalized France</w:t>
      </w:r>
    </w:p>
    <w:p>
      <w:pPr>
        <w:pStyle w:val="FirstParagraph"/>
      </w:pPr>
      <w:r>
        <w:t xml:space="preserve">Contemporary Film Directors working within France Paris navigate significant challenges: global streaming platforms, shifting funding models, and the pressure of international co-productions. Yet, many continue to channel their Parisian experience into work that retains a distinct French sensibility. Directors like Arnaud Desplechin (*My Golden Days*) use Paris not as a mere setting but as an emotional and psychological space integral to their characters' journeys. This dissertation acknowledges these pressures but emphasizes that the core identity of the Film Director within France – forged in the crucible of Parisian life, history, and culture – remains potent. The city's unique energy continues to inspire filmmakers who may seek international audiences, yet whose work often carries an unmistakable Parisian signature.</w:t>
      </w:r>
    </w:p>
    <w:bookmarkEnd w:id="23"/>
    <w:bookmarkStart w:id="24" w:name="X14fd7235b946766b7221daa727c669b30f3983c"/>
    <w:p>
      <w:pPr>
        <w:pStyle w:val="Heading2"/>
      </w:pPr>
      <w:r>
        <w:t xml:space="preserve">Conclusion: The Indelible Mark of France Paris on the Film Director</w:t>
      </w:r>
    </w:p>
    <w:p>
      <w:pPr>
        <w:pStyle w:val="FirstParagraph"/>
      </w:pPr>
      <w:r>
        <w:t xml:space="preserve">This dissertation has established that the relationship between the Film Director, France, and specifically Paris is not incidental but constitutive. From the Lumière brothers' first projections to contemporary auteurs capturing modern Parisian life, the city has been an indispensable catalyst. The unique confluence of historical events within France Paris – artistic movements like Impressionism and Surrealism; intellectual hubs; a distinct social landscape – provided the essential soil from which French cinema's most influential Film Directors emerged. To study film direction without centering this Parisian context is to fundamentally misunderstand the art form's development in France. The Film Director, whether working within the historical framework of the Nouvelle Vague or navigating today's complex industry, remains inextricably linked to France Paris as both their birthplace and their ongoing muse. This dissertation underscores that for any meaningful exploration of film direction within a French context, Paris is not just a location; it is the very essence of the cinematic identity being examined. The legacy forged there continues to shape global cinema, affirming the enduring power of Film Directors nurtured within France Paris.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Parisian Crucible: A Dissertation on Film Directors and France's Cinematic Soul</dc:title>
  <dc:creator/>
  <dc:language>en</dc:language>
  <cp:keywords/>
  <dcterms:created xsi:type="dcterms:W3CDTF">2026-07-23T08:48:35Z</dcterms:created>
  <dcterms:modified xsi:type="dcterms:W3CDTF">2026-07-23T08:48:35Z</dcterms:modified>
</cp:coreProperties>
</file>

<file path=docProps/custom.xml><?xml version="1.0" encoding="utf-8"?>
<Properties xmlns="http://schemas.openxmlformats.org/officeDocument/2006/custom-properties" xmlns:vt="http://schemas.openxmlformats.org/officeDocument/2006/docPropsVTypes"/>
</file>