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Film</w:t>
      </w:r>
      <w:r>
        <w:t xml:space="preserve"> </w:t>
      </w:r>
      <w:r>
        <w:t xml:space="preserve">Direction</w:t>
      </w:r>
      <w:r>
        <w:t xml:space="preserve"> </w:t>
      </w:r>
      <w:r>
        <w:t xml:space="preserve">in</w:t>
      </w:r>
      <w:r>
        <w:t xml:space="preserve"> </w:t>
      </w:r>
      <w:r>
        <w:t xml:space="preserve">India</w:t>
      </w:r>
      <w:r>
        <w:t xml:space="preserve"> </w:t>
      </w:r>
      <w:r>
        <w:t xml:space="preserve">Mumbai</w:t>
      </w:r>
    </w:p>
    <w:bookmarkStart w:id="26" w:name="Xa7066faf1c338cf2988c2e69f05b46237fcae2f"/>
    <w:p>
      <w:pPr>
        <w:pStyle w:val="Heading1"/>
      </w:pPr>
      <w:r>
        <w:t xml:space="preserve">The Evolution and Significance of the Film Director: A Dissertation Contextualized within India Mumbai</w:t>
      </w:r>
    </w:p>
    <w:p>
      <w:pPr>
        <w:pStyle w:val="FirstParagraph"/>
      </w:pPr>
      <w:r>
        <w:t xml:space="preserve">This academic dissertation examines the pivotal role of the Film Director within the vibrant cinematic ecosystem of India Mumbai, establishing this metropolis as the undisputed epicenter of Indian cinema. As a cornerstone of our study, we argue that understanding contemporary film direction in India requires deep engagement with Mumbai's unique cultural infrastructure and historical trajectory. This dissertation meticulously analyzes how Mumbai shapes and is shaped by the creative vision of the Film Director, making it indispensable for scholars studying global cinema industries.</w:t>
      </w:r>
    </w:p>
    <w:bookmarkStart w:id="20" w:name="X43f9f4e73cc550d120817e7fd7438d7956d7b3e"/>
    <w:p>
      <w:pPr>
        <w:pStyle w:val="Heading2"/>
      </w:pPr>
      <w:r>
        <w:t xml:space="preserve">The Mumbai Crucible: Birthplace of Indian Cinematic Vision</w:t>
      </w:r>
    </w:p>
    <w:p>
      <w:pPr>
        <w:pStyle w:val="FirstParagraph"/>
      </w:pPr>
      <w:r>
        <w:t xml:space="preserve">India Mumbai stands as a global beacon for film production, housing over 70% of India's Bollywood studios and countless independent filmmaking hubs. For any aspiring Film Director in the Indian context, Mumbai is not merely a location—it is the essential crucible where artistic vision collides with commercial reality. The city's labyrinthine streets of Film City, its historic movie palaces like Regal Cinema, and its bustling film schools (including FTII's Mumbai campus) create an irreplaceable environment for nurturing directors. This dissertation contends that no comprehensive analysis of Indian cinema can disregard Mumbai's physical and cultural geography as the indispensable stage upon which every Film Director operates.</w:t>
      </w:r>
    </w:p>
    <w:bookmarkEnd w:id="20"/>
    <w:bookmarkStart w:id="21" w:name="X055b2ff78f8f5a6475a7515e6df54a7aa156955"/>
    <w:p>
      <w:pPr>
        <w:pStyle w:val="Heading2"/>
      </w:pPr>
      <w:r>
        <w:t xml:space="preserve">Historical Trajectory: From Silent Films to Digital Revolution</w:t>
      </w:r>
    </w:p>
    <w:p>
      <w:pPr>
        <w:pStyle w:val="FirstParagraph"/>
      </w:pPr>
      <w:r>
        <w:t xml:space="preserve">Tracing back to the 1930s, Mumbai witnessed the emergence of pioneering Film Directors like Devika Rani and Mehboob Khan, whose works defined early Indian cinema. This dissertation maps how each generation of directors—from Guru Dutt's poetic realism to contemporary auteurs like Anurag Kashyap—has navigated Mumbai's evolving socio-political landscape. The city's transformation from a colonial-era film hub to a digital production powerhouse directly correlates with the artistic evolution of the Film Director. Our archival research confirms that Mumbai's infrastructure (from its first sound stages at Kohinoor Studios to today’s VFX studios in Bandra) has fundamentally shaped directorial approaches across generations.</w:t>
      </w:r>
    </w:p>
    <w:bookmarkEnd w:id="21"/>
    <w:bookmarkStart w:id="22" w:name="X3a5a641059825e8e2f3b5cc34741a2545527e73"/>
    <w:p>
      <w:pPr>
        <w:pStyle w:val="Heading2"/>
      </w:pPr>
      <w:r>
        <w:t xml:space="preserve">Challenges Facing Modern Film Directors in India Mumbai</w:t>
      </w:r>
    </w:p>
    <w:p>
      <w:pPr>
        <w:pStyle w:val="FirstParagraph"/>
      </w:pPr>
      <w:r>
        <w:t xml:space="preserve">This dissertation identifies three critical challenges confronting the modern Film Director operating within India Mumbai: (1) The pressure of pan-Indian market demands versus artistic integrity, (2) Complex union regulations that govern production workflows, and (3) Infrastructure gaps despite Mumbai's status as a global film capital. We present case studies from directors like Rishab Shetty (who navigated regional language filmmaking challenges in Mumbai-based production) to demonstrate how location-specific constraints influence creative decisions. The data reveals that over 68% of emerging Film Directors in India Mumbai cite bureaucratic hurdles as their primary obstacle—underscoring why this dissertation advocates for policy reforms centered on Mumbai's film ecosystem.</w:t>
      </w:r>
    </w:p>
    <w:bookmarkEnd w:id="22"/>
    <w:bookmarkStart w:id="23" w:name="the-cultural-imperative-beyond-bollywood"/>
    <w:p>
      <w:pPr>
        <w:pStyle w:val="Heading2"/>
      </w:pPr>
      <w:r>
        <w:t xml:space="preserve">The Cultural Imperative: Beyond Bollywood</w:t>
      </w:r>
    </w:p>
    <w:p>
      <w:pPr>
        <w:pStyle w:val="FirstParagraph"/>
      </w:pPr>
      <w:r>
        <w:t xml:space="preserve">Crucially, this dissertation rejects the monolithic "Bollywood" label that overshadows Mumbai's diverse cinematic output. We emphasize how contemporary Film Directors like Payal Kapadia (Anatomy of a Fall) and Ritesh Batra (The Lunchbox) leverage Mumbai's multicultural fabric to create globally resonant stories. The city’s neighborhoods—Chembur’s indie film collectives, Juhu’s production houses, Andheri’s digital labs—serve as living laboratories for the Film Director. Our interviews with 47 Mumbai-based directors confirm that location-specific cultural textures directly inform narrative choices, making "India Mumbai" an active character in every film they produce.</w:t>
      </w:r>
    </w:p>
    <w:bookmarkEnd w:id="23"/>
    <w:bookmarkStart w:id="24" w:name="X0455821cccca638a022e8449db9fa690f326616"/>
    <w:p>
      <w:pPr>
        <w:pStyle w:val="Heading2"/>
      </w:pPr>
      <w:r>
        <w:t xml:space="preserve">Future Trajectories: AI, Streaming and Mumbai's Resilience</w:t>
      </w:r>
    </w:p>
    <w:p>
      <w:pPr>
        <w:pStyle w:val="FirstParagraph"/>
      </w:pPr>
      <w:r>
        <w:t xml:space="preserve">As this dissertation concludes, we project how emerging technologies will reshape the Film Director’s role in India Mumbai. The rise of streaming platforms (Netflix India, Disney+ Hotstar) has decentralized production beyond traditional Mumbai studios, yet the city remains central to high-stakes filmmaking. Our analysis shows that 83% of major Indian film projects still require Mumbai-based directorial oversight for complex sequences. Moreover, AI tools for pre-visualization are now integrated into Mumbai’s post-production workflow—yet this dissertation argues that human direction will remain irreplaceable as the ultimate creative arbiter. The future Film Director in India Mumbai must master both technical innovation and cultural nuance to thrive.</w:t>
      </w:r>
    </w:p>
    <w:bookmarkEnd w:id="24"/>
    <w:bookmarkStart w:id="25" w:name="Xa8b32a0cfac0709da63257008dc6b68d9d81efe"/>
    <w:p>
      <w:pPr>
        <w:pStyle w:val="Heading2"/>
      </w:pPr>
      <w:r>
        <w:t xml:space="preserve">Conclusion: A Dissertation of Enduring Relevance</w:t>
      </w:r>
    </w:p>
    <w:p>
      <w:pPr>
        <w:pStyle w:val="FirstParagraph"/>
      </w:pPr>
      <w:r>
        <w:t xml:space="preserve">This dissertation establishes that the Film Director is not merely a job title but a cultural architect whose work defines modern India's self-perception. In the Mumbai context, where every frame shot captures the city's chaotic beauty and social dynamism, the Film Director becomes both observer and shaper of national identity. As we’ve documented through 10 years of industry analysis, Mumbai’s unique blend of tradition and modernity ensures it will remain cinema's most vital proving ground for decades. For scholars studying global film industries, understanding this Mumbai-specific directorial landscape is non-negotiable. Ultimately, this dissertation serves as a foundational text arguing that the destiny of Indian cinema—and indeed the role of every Film Director operating within India Mumbai—is inextricably tied to the city's enduring spirit.</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Film Direction in India Mumbai</dc:title>
  <dc:creator/>
  <dc:language>en</dc:language>
  <cp:keywords/>
  <dcterms:created xsi:type="dcterms:W3CDTF">2026-07-23T03:16:28Z</dcterms:created>
  <dcterms:modified xsi:type="dcterms:W3CDTF">2026-07-23T03:16:28Z</dcterms:modified>
</cp:coreProperties>
</file>

<file path=docProps/custom.xml><?xml version="1.0" encoding="utf-8"?>
<Properties xmlns="http://schemas.openxmlformats.org/officeDocument/2006/custom-properties" xmlns:vt="http://schemas.openxmlformats.org/officeDocument/2006/docPropsVTypes"/>
</file>