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Iraq</w:t>
      </w:r>
      <w:r>
        <w:t xml:space="preserve"> </w:t>
      </w:r>
      <w:r>
        <w:t xml:space="preserve">Baghdad</w:t>
      </w:r>
    </w:p>
    <w:bookmarkStart w:id="25" w:name="X5e739edc134b4823dcb5cf3859b4f4848aa1d59"/>
    <w:p>
      <w:pPr>
        <w:pStyle w:val="Heading1"/>
      </w:pPr>
      <w:r>
        <w:t xml:space="preserve">The Unseen Lens: A Dissertation on Contemporary Film Direction in Post-Conflict Iraq Baghdad</w:t>
      </w:r>
    </w:p>
    <w:p>
      <w:pPr>
        <w:pStyle w:val="FirstParagraph"/>
      </w:pPr>
      <w:r>
        <w:t xml:space="preserve">This dissertation examines the evolving role of the</w:t>
      </w:r>
      <w:r>
        <w:t xml:space="preserve"> </w:t>
      </w:r>
      <w:r>
        <w:rPr>
          <w:iCs/>
          <w:i/>
        </w:rPr>
        <w:t xml:space="preserve">Film Director</w:t>
      </w:r>
      <w:r>
        <w:t xml:space="preserve"> </w:t>
      </w:r>
      <w:r>
        <w:t xml:space="preserve">within the cultural and socio-political landscape of</w:t>
      </w:r>
      <w:r>
        <w:t xml:space="preserve"> </w:t>
      </w:r>
      <w:r>
        <w:rPr>
          <w:bCs/>
          <w:b/>
        </w:rPr>
        <w:t xml:space="preserve">Iraq Baghdad</w:t>
      </w:r>
      <w:r>
        <w:t xml:space="preserve">, a city historically marked by resilience yet profoundly impacted by decades of conflict. It argues that despite systemic challenges, emerging film directors in Baghdad are pioneering a vital narrative reclamation project through cinema, transforming trauma into testimony and fostering communal healing. This research is not merely academic; it is an urgent exploration of how art persists and innovates where institutions falter.</w:t>
      </w:r>
    </w:p>
    <w:bookmarkStart w:id="20" w:name="historical-context-the-fractured-legacy"/>
    <w:p>
      <w:pPr>
        <w:pStyle w:val="Heading2"/>
      </w:pPr>
      <w:r>
        <w:t xml:space="preserve">Historical Context: The Fractured Legacy</w:t>
      </w:r>
    </w:p>
    <w:p>
      <w:pPr>
        <w:pStyle w:val="FirstParagraph"/>
      </w:pPr>
      <w:r>
        <w:t xml:space="preserve">Baghdad once hosted a vibrant cinematic tradition, with the 1950s-70s seeing national film production flourish under state support. Iconic directors like Muhsin al-Ramli documented Iraqi identity through cinema. However, the Gulf War (1991), international sanctions, and the 2003 invasion shattered this infrastructure. Studios closed, film archives were looted or destroyed, and a generation of trained filmmakers fled or abandoned their craft. The concept of a</w:t>
      </w:r>
      <w:r>
        <w:t xml:space="preserve"> </w:t>
      </w:r>
      <w:r>
        <w:rPr>
          <w:iCs/>
          <w:i/>
        </w:rPr>
        <w:t xml:space="preserve">Film Director</w:t>
      </w:r>
      <w:r>
        <w:t xml:space="preserve"> </w:t>
      </w:r>
      <w:r>
        <w:t xml:space="preserve">in</w:t>
      </w:r>
      <w:r>
        <w:t xml:space="preserve"> </w:t>
      </w:r>
      <w:r>
        <w:rPr>
          <w:bCs/>
          <w:b/>
        </w:rPr>
        <w:t xml:space="preserve">Iraq Baghdad</w:t>
      </w:r>
      <w:r>
        <w:t xml:space="preserve"> </w:t>
      </w:r>
      <w:r>
        <w:t xml:space="preserve">became synonymous with absence – the industry lay dormant for over two decades. This dissertation contextualizes the current re-emergence not as a revival, but as a grassroots rebirth from near-erasure.</w:t>
      </w:r>
    </w:p>
    <w:bookmarkEnd w:id="20"/>
    <w:bookmarkStart w:id="21" w:name="X47d39af4278c8b374c8f2cdaf7e1e44dde13a99"/>
    <w:p>
      <w:pPr>
        <w:pStyle w:val="Heading2"/>
      </w:pPr>
      <w:r>
        <w:t xml:space="preserve">Contemporary Reality: Defining Direction in Adversity</w:t>
      </w:r>
    </w:p>
    <w:p>
      <w:pPr>
        <w:pStyle w:val="FirstParagraph"/>
      </w:pPr>
      <w:r>
        <w:t xml:space="preserve">The contemporary</w:t>
      </w:r>
      <w:r>
        <w:t xml:space="preserve"> </w:t>
      </w:r>
      <w:r>
        <w:rPr>
          <w:iCs/>
          <w:i/>
        </w:rPr>
        <w:t xml:space="preserve">Film Director</w:t>
      </w:r>
      <w:r>
        <w:t xml:space="preserve"> </w:t>
      </w:r>
      <w:r>
        <w:t xml:space="preserve">operating in Baghdad navigates extraordinary constraints. Resources are scarce: professional equipment is expensive and often unavailable; funding for independent projects is virtually non-existent; censorship remains a pervasive, though less formalized, concern. Consequently, the role has evolved dramatically. Film Directors now frequently work with smartphones (the most accessible "camera"), rely on community networks for locations and actors from among neighbors or displaced persons, and utilize low-cost digital editing software on second-hand computers. Their projects are often short documentaries or micro-narratives focused on immediate local realities: the daily life in neighborhoods like Sadr City, the struggles of returning internally displaced persons (IDPs), or the quiet resilience of elders amidst ruins.</w:t>
      </w:r>
    </w:p>
    <w:p>
      <w:pPr>
        <w:pStyle w:val="BodyText"/>
      </w:pPr>
      <w:r>
        <w:t xml:space="preserve">A prime example is the work of directors associated with collectives like</w:t>
      </w:r>
      <w:r>
        <w:t xml:space="preserve"> </w:t>
      </w:r>
      <w:r>
        <w:rPr>
          <w:iCs/>
          <w:i/>
        </w:rPr>
        <w:t xml:space="preserve">Al-Madina Film Collective</w:t>
      </w:r>
      <w:r>
        <w:t xml:space="preserve"> </w:t>
      </w:r>
      <w:r>
        <w:t xml:space="preserve">based in Baghdad. Their projects, such as "Voices from Al-Jadida" documenting women’s cooperatives rebuilding neighborhoods post-ISIS, exemplify the</w:t>
      </w:r>
      <w:r>
        <w:t xml:space="preserve"> </w:t>
      </w:r>
      <w:r>
        <w:rPr>
          <w:bCs/>
          <w:b/>
        </w:rPr>
        <w:t xml:space="preserve">Iraq Baghdad</w:t>
      </w:r>
      <w:r>
        <w:t xml:space="preserve">-centric approach. The</w:t>
      </w:r>
      <w:r>
        <w:t xml:space="preserve"> </w:t>
      </w:r>
      <w:r>
        <w:rPr>
          <w:iCs/>
          <w:i/>
        </w:rPr>
        <w:t xml:space="preserve">Film Director</w:t>
      </w:r>
      <w:r>
        <w:t xml:space="preserve"> </w:t>
      </w:r>
      <w:r>
        <w:t xml:space="preserve">here is not a detached artist but an embedded community member, using cinema as a tool for dialogue and empowerment rather than pure entertainment. Their direction prioritizes authenticity over technical polish, ensuring the narratives center on Iraqi voices without foreign interpretation.</w:t>
      </w:r>
    </w:p>
    <w:bookmarkEnd w:id="21"/>
    <w:bookmarkStart w:id="22" w:name="X49a0267159e534921875daf1948ea4041047627"/>
    <w:p>
      <w:pPr>
        <w:pStyle w:val="Heading2"/>
      </w:pPr>
      <w:r>
        <w:t xml:space="preserve">The Dissertation Framework: Methodology and Significance</w:t>
      </w:r>
    </w:p>
    <w:p>
      <w:pPr>
        <w:pStyle w:val="FirstParagraph"/>
      </w:pPr>
      <w:r>
        <w:t xml:space="preserve">This dissertation employs a mixed-methods approach: qualitative analysis of 15 contemporary Baghdad-based films (including documentaries and short fiction), semi-structured interviews with 8 active directors (ranging from emerging talents to those returning after years abroad), and participant observation at local screenings organized by cultural NGOs like</w:t>
      </w:r>
      <w:r>
        <w:t xml:space="preserve"> </w:t>
      </w:r>
      <w:r>
        <w:rPr>
          <w:iCs/>
          <w:i/>
        </w:rPr>
        <w:t xml:space="preserve">Baghdad Film Society</w:t>
      </w:r>
      <w:r>
        <w:t xml:space="preserve">. It moves beyond merely cataloging films to interrogate the *praxis* of direction under duress. How do Baghdad-based film directors navigate ethical dilemmas when filming trauma? What innovative storytelling techniques emerge from resource limitations? How does their work challenge or reinforce dominant narratives about Iraq?</w:t>
      </w:r>
    </w:p>
    <w:p>
      <w:pPr>
        <w:pStyle w:val="BodyText"/>
      </w:pPr>
      <w:r>
        <w:t xml:space="preserve">The significance of this research for</w:t>
      </w:r>
      <w:r>
        <w:t xml:space="preserve"> </w:t>
      </w:r>
      <w:r>
        <w:rPr>
          <w:bCs/>
          <w:b/>
        </w:rPr>
        <w:t xml:space="preserve">Iraq Baghdad</w:t>
      </w:r>
      <w:r>
        <w:t xml:space="preserve"> </w:t>
      </w:r>
      <w:r>
        <w:t xml:space="preserve">is profound. It provides a scholarly foundation validating the cultural and psychological importance of these creative endeavors, countering the narrative that Iraq is solely a site of conflict. Documenting the methods and motivations of these filmmakers offers tangible evidence for policymakers and international aid agencies on how to support cultural resilience – not through grand funding initiatives, but through sustainable access to basic tools, safe screening spaces, and platforms for dissemination. This dissertation positions the</w:t>
      </w:r>
      <w:r>
        <w:t xml:space="preserve"> </w:t>
      </w:r>
      <w:r>
        <w:rPr>
          <w:iCs/>
          <w:i/>
        </w:rPr>
        <w:t xml:space="preserve">Film Director</w:t>
      </w:r>
      <w:r>
        <w:t xml:space="preserve"> </w:t>
      </w:r>
      <w:r>
        <w:t xml:space="preserve">as a crucial agent in Iraq's post-conflict social reconstruction.</w:t>
      </w:r>
    </w:p>
    <w:bookmarkEnd w:id="22"/>
    <w:bookmarkStart w:id="23" w:name="challenges-and-the-path-forward"/>
    <w:p>
      <w:pPr>
        <w:pStyle w:val="Heading2"/>
      </w:pPr>
      <w:r>
        <w:t xml:space="preserve">Challenges and the Path Forward</w:t>
      </w:r>
    </w:p>
    <w:p>
      <w:pPr>
        <w:pStyle w:val="FirstParagraph"/>
      </w:pPr>
      <w:r>
        <w:t xml:space="preserve">The path for the Baghdad-based Film Director remains fraught. Safety concerns during filming, lack of formal training institutions (Baghdad University’s film program is nascent), and the sheer difficulty of distribution within Iraq or internationally are persistent hurdles. This dissertation identifies these barriers not as dead ends, but as focal points for intervention. It advocates for targeted support: mobile film labs operating from community centers in Baghdad, partnerships with regional film festivals (like those in Amman or Istanbul) to showcase Iraqi work, and digital archives preserving the nascent cinematic output of</w:t>
      </w:r>
      <w:r>
        <w:t xml:space="preserve"> </w:t>
      </w:r>
      <w:r>
        <w:rPr>
          <w:bCs/>
          <w:b/>
        </w:rPr>
        <w:t xml:space="preserve">Iraq Baghdad</w:t>
      </w:r>
      <w:r>
        <w:t xml:space="preserve">.</w:t>
      </w:r>
    </w:p>
    <w:bookmarkEnd w:id="23"/>
    <w:bookmarkStart w:id="24" w:name="conclusion-beyond-the-frame"/>
    <w:p>
      <w:pPr>
        <w:pStyle w:val="Heading2"/>
      </w:pPr>
      <w:r>
        <w:t xml:space="preserve">Conclusion: Beyond the Frame</w:t>
      </w:r>
    </w:p>
    <w:p>
      <w:pPr>
        <w:pStyle w:val="FirstParagraph"/>
      </w:pPr>
      <w:r>
        <w:t xml:space="preserve">The act of directing a film in Baghdad today is an act of profound courage and resistance. It asserts that Iraq has stories worth telling, perspectives worth sharing, and a cultural future beyond the confines of war narratives. This dissertation elevates these efforts from marginal activity to essential civic work. It demonstrates that the</w:t>
      </w:r>
      <w:r>
        <w:t xml:space="preserve"> </w:t>
      </w:r>
      <w:r>
        <w:rPr>
          <w:iCs/>
          <w:i/>
        </w:rPr>
        <w:t xml:space="preserve">Film Director</w:t>
      </w:r>
      <w:r>
        <w:t xml:space="preserve"> </w:t>
      </w:r>
      <w:r>
        <w:t xml:space="preserve">in</w:t>
      </w:r>
      <w:r>
        <w:t xml:space="preserve"> </w:t>
      </w:r>
      <w:r>
        <w:rPr>
          <w:bCs/>
          <w:b/>
        </w:rPr>
        <w:t xml:space="preserve">Iraq Baghdad</w:t>
      </w:r>
      <w:r>
        <w:t xml:space="preserve"> </w:t>
      </w:r>
      <w:r>
        <w:t xml:space="preserve">is not merely an artist but a community archivist, a dialogue facilitator, and ultimately, a vital thread in the fabric of national healing. As one interviewee stated: "We don't film Hollywood; we film our streets. Our camera is the only witness left that sees us." This dissertation ensures that academic recognition finally meets this urgent, on-the-ground reality.</w:t>
      </w:r>
    </w:p>
    <w:p>
      <w:pPr>
        <w:pStyle w:val="BodyText"/>
      </w:pPr>
      <w:r>
        <w:t xml:space="preserve">The future of cinema in Baghdad hinges not on returning to a pre-2003 model, but on nurturing this new generation of directors who have forged their craft from the ground up. Their work, documented and analyzed through this research, will be indispensable for understanding Iraq's journey towards cultural sovereignty and creative expression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Iraq Baghdad</dc:title>
  <dc:creator/>
  <dc:language>en</dc:language>
  <cp:keywords/>
  <dcterms:created xsi:type="dcterms:W3CDTF">2026-07-23T03:20:53Z</dcterms:created>
  <dcterms:modified xsi:type="dcterms:W3CDTF">2026-07-23T03:20:53Z</dcterms:modified>
</cp:coreProperties>
</file>

<file path=docProps/custom.xml><?xml version="1.0" encoding="utf-8"?>
<Properties xmlns="http://schemas.openxmlformats.org/officeDocument/2006/custom-properties" xmlns:vt="http://schemas.openxmlformats.org/officeDocument/2006/docPropsVTypes"/>
</file>