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The</w:t>
      </w:r>
      <w:r>
        <w:t xml:space="preserve"> </w:t>
      </w:r>
      <w:r>
        <w:t xml:space="preserve">Artistic</w:t>
      </w:r>
      <w:r>
        <w:t xml:space="preserve"> </w:t>
      </w:r>
      <w:r>
        <w:t xml:space="preserve">Landscape</w:t>
      </w:r>
      <w:r>
        <w:t xml:space="preserve"> </w:t>
      </w:r>
      <w:r>
        <w:t xml:space="preserve">in</w:t>
      </w:r>
      <w:r>
        <w:t xml:space="preserve"> </w:t>
      </w:r>
      <w:r>
        <w:t xml:space="preserve">Italy</w:t>
      </w:r>
      <w:r>
        <w:t xml:space="preserve"> </w:t>
      </w:r>
      <w:r>
        <w:t xml:space="preserve">Milan</w:t>
      </w:r>
    </w:p>
    <w:bookmarkStart w:id="26" w:name="X5f590596be43f6f3f7273b676e0d0d45129a86c"/>
    <w:p>
      <w:pPr>
        <w:pStyle w:val="Heading1"/>
      </w:pPr>
      <w:r>
        <w:t xml:space="preserve">The Evolving Role of the Film Director: A Dissertation Focus within Italy Milan's Cinematic Ecosystem</w:t>
      </w:r>
    </w:p>
    <w:p>
      <w:pPr>
        <w:pStyle w:val="FirstParagraph"/>
      </w:pPr>
      <w:r>
        <w:t xml:space="preserve">Within the vibrant cultural tapestry of modern Europe, the city of Milan stands as a pivotal hub not only for finance and fashion but also for the evolving landscape of contemporary cinema. This dissertation examines the critical role and multifaceted challenges faced by the Film Director within Italy's unique cinematic environment, with a specific focus on Milan as both a geographical locus and an intellectual crucible. As Italy navigates shifting audience preferences, digital transformation, and global competition, understanding the director's position is paramount for academic inquiry and industry development.</w:t>
      </w:r>
    </w:p>
    <w:bookmarkStart w:id="20" w:name="X479c761159138e28184e611abf3164d72f58350"/>
    <w:p>
      <w:pPr>
        <w:pStyle w:val="Heading2"/>
      </w:pPr>
      <w:r>
        <w:t xml:space="preserve">Italy Milan: A Nexus for Cinematic Innovation</w:t>
      </w:r>
    </w:p>
    <w:p>
      <w:pPr>
        <w:pStyle w:val="FirstParagraph"/>
      </w:pPr>
      <w:r>
        <w:t xml:space="preserve">Milan transcends its reputation as a fashion capital; it has become a significant node in Italy's burgeoning film industry. Home to prestigious institutions like the NABA Nuova Accademia di Belle Arti and the Politecnico di Milano, which increasingly integrate cinematic studies with design, technology, and storytelling, Milan fosters an environment where visual arts converge. This interdisciplinary energy directly influences the emerging Film Director. Unlike Rome's historical dominance in Italian cinema (evident in Fellini or Visconti), Milan offers a different narrative: one rooted in modernity, global connectivity, and the fusion of commercial appeal with artistic ambition. This dissertation argues that studying the Film Director specifically within this Milanese context reveals crucial dynamics often overlooked by broader Italian film scholarship.</w:t>
      </w:r>
    </w:p>
    <w:bookmarkEnd w:id="20"/>
    <w:bookmarkStart w:id="21" w:name="X5e2ee740890c240119c95d061c112e8f61bb0a8"/>
    <w:p>
      <w:pPr>
        <w:pStyle w:val="Heading2"/>
      </w:pPr>
      <w:r>
        <w:t xml:space="preserve">The Modern Film Director: Beyond the Auteur Myth</w:t>
      </w:r>
    </w:p>
    <w:p>
      <w:pPr>
        <w:pStyle w:val="FirstParagraph"/>
      </w:pPr>
      <w:r>
        <w:t xml:space="preserve">Contemporary Italian cinema, particularly in Milan's dynamic scene, moves beyond the classic "auteur" model. The modern Film Director operates within complex ecosystems demanding multifaceted skills. They must be not only a visionary storyteller but also a savvy producer navigating Italy's often fragmented funding structures (from national bodies like MIPTV to regional support), a digital strategist adept at social media marketing, and an adaptable collaborator across diverse disciplines – from fashion designers to tech startups. This dissertation analyzes case studies of directors emerging from Milanese institutions who successfully leverage the city's unique resources, such as the collaboration between director Alice Rohrwacher (though not Milan-based, her work resonates with regional Italian themes) and Milanese production houses on projects blending documentary and fiction. The Film Director is no longer solely a singular creative force but a pivotal nexus of industry, technology, and culture.</w:t>
      </w:r>
    </w:p>
    <w:bookmarkEnd w:id="21"/>
    <w:bookmarkStart w:id="22" w:name="X3915ffd6e175b6dac6cedd5dd517097eed1c65d"/>
    <w:p>
      <w:pPr>
        <w:pStyle w:val="Heading2"/>
      </w:pPr>
      <w:r>
        <w:t xml:space="preserve">Challenges Facing the Film Director in Italy Milan</w:t>
      </w:r>
    </w:p>
    <w:p>
      <w:pPr>
        <w:pStyle w:val="FirstParagraph"/>
      </w:pPr>
      <w:r>
        <w:t xml:space="preserve">This dissertation identifies significant hurdles specific to the Italian context, amplified within the competitive Milanese market. Chronic underfunding compared to major European hubs (like London or Berlin) creates immense pressure for directors seeking financing. The dissertation details how Milan-based directors often rely on cross-sector partnerships – collaborating with fashion houses like Prada or Moncler for visual inspiration or even partial funding, a trend increasingly visible in Milan's creative calendar. Furthermore, the digital revolution presents both opportunities and threats; while platforms like Netflix offer global reach, they also intensify competition for attention and potentially dilute local narratives. The Film Director must master new distribution models while safeguarding the unique voice required to resonate within Italy's specific cultural soil, a challenge this dissertation explores through interviews with emerging Milanese talents.</w:t>
      </w:r>
    </w:p>
    <w:bookmarkEnd w:id="22"/>
    <w:bookmarkStart w:id="23" w:name="X5008d8f35d77269134597c8677a9236b6914ab2"/>
    <w:p>
      <w:pPr>
        <w:pStyle w:val="Heading2"/>
      </w:pPr>
      <w:r>
        <w:t xml:space="preserve">The Dissertation as an Instrument of Understanding</w:t>
      </w:r>
    </w:p>
    <w:p>
      <w:pPr>
        <w:pStyle w:val="FirstParagraph"/>
      </w:pPr>
      <w:r>
        <w:t xml:space="preserve">As a scholarly endeavor, this Dissertation aims to provide a structured framework for understanding these complexities. It moves beyond theoretical abstraction by grounding its analysis in the lived experiences of Film Directors actively working within Italy Milan. Methodologically, it combines archival research into Milan's film history (from the early days of Cinecittà's influence to contemporary digital initiatives), critical discourse analysis of recent Italian films produced in or centered on Milan, and original qualitative interviews with directors associated with the city's educational and production infrastructure. This multi-pronged approach ensures the Dissertation delivers concrete insights applicable to both academic debate and practical industry support.</w:t>
      </w:r>
    </w:p>
    <w:bookmarkEnd w:id="23"/>
    <w:bookmarkStart w:id="24" w:name="X91859b479ef1634f97666ed288383941449bbf1"/>
    <w:p>
      <w:pPr>
        <w:pStyle w:val="Heading2"/>
      </w:pPr>
      <w:r>
        <w:t xml:space="preserve">The Future Trajectory: Film Director in Italy Milan</w:t>
      </w:r>
    </w:p>
    <w:p>
      <w:pPr>
        <w:pStyle w:val="FirstParagraph"/>
      </w:pPr>
      <w:r>
        <w:t xml:space="preserve">Looking ahead, this dissertation posits that the future of film direction in Italy Milan hinges on cultivating a new generation equipped for its specific challenges. The city's unique position – bridging continental Europe and global markets, steeped in both tradition and cutting-edge innovation – demands directors who can articulate Italian narratives with universal appeal without losing local authenticity. The Dissertation concludes by advocating for targeted support structures: specialized incubators within Milan's cultural institutions (like the Fondazione Prada or La Scala), curriculum reforms in Milanese film schools emphasizing business acumen alongside creative training, and stronger networks connecting Film Directors with Milan's vast creative industries beyond cinema alone. Success will be measured not just in box office numbers, but in the sustained ability of Italian voices to shape global cinematic conversation from within the heart of Italy Milan.</w:t>
      </w:r>
    </w:p>
    <w:bookmarkEnd w:id="24"/>
    <w:bookmarkStart w:id="25" w:name="conclusion"/>
    <w:p>
      <w:pPr>
        <w:pStyle w:val="Heading2"/>
      </w:pPr>
      <w:r>
        <w:t xml:space="preserve">Conclusion</w:t>
      </w:r>
    </w:p>
    <w:p>
      <w:pPr>
        <w:pStyle w:val="FirstParagraph"/>
      </w:pPr>
      <w:r>
        <w:t xml:space="preserve">The role of the Film Director within Italy, and specifically within the dynamic metropolis of Milan, is undergoing a profound transformation. This Dissertation contends that recognizing Milan's distinct contribution – as a center where fashion, technology, finance, and art converge to shape storytelling – is essential for understanding contemporary Italian cinema's trajectory. By focusing on the Film Director as the central actor navigating these intersecting forces within Italy Milan's unique ecosystem, this scholarly work provides a vital framework. It moves beyond nostalgia for past glories to engage with the practical realities, innovative strategies, and future potential of filmmaking in one of Europe's most influential creative cities. The insights offered here are not merely academic; they are a roadmap for nurturing the next generation of Film Directors capable of ensuring Italy Milan remains a vital, vibrant center on the world cinema stage. This Dissertation is thus both an analysis and a call to action for the continued evolution of Italian cinematic artistry.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The Artistic Landscape in Italy Milan</dc:title>
  <dc:creator/>
  <dc:language>en</dc:language>
  <cp:keywords/>
  <dcterms:created xsi:type="dcterms:W3CDTF">2026-07-23T09:10:29Z</dcterms:created>
  <dcterms:modified xsi:type="dcterms:W3CDTF">2026-07-23T09:10:29Z</dcterms:modified>
</cp:coreProperties>
</file>

<file path=docProps/custom.xml><?xml version="1.0" encoding="utf-8"?>
<Properties xmlns="http://schemas.openxmlformats.org/officeDocument/2006/custom-properties" xmlns:vt="http://schemas.openxmlformats.org/officeDocument/2006/docPropsVTypes"/>
</file>