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Morocco</w:t>
      </w:r>
      <w:r>
        <w:t xml:space="preserve"> </w:t>
      </w:r>
      <w:r>
        <w:t xml:space="preserve">Casablanca</w:t>
      </w:r>
    </w:p>
    <w:bookmarkStart w:id="26" w:name="X6e0fa51ba4157584baed703a86b58e155d171e5"/>
    <w:p>
      <w:pPr>
        <w:pStyle w:val="Heading1"/>
      </w:pPr>
      <w:r>
        <w:t xml:space="preserve">Documenting Vision: The Evolution of the Film Director in Morocco Casablanca</w:t>
      </w:r>
    </w:p>
    <w:p>
      <w:pPr>
        <w:pStyle w:val="FirstParagraph"/>
      </w:pPr>
      <w:r>
        <w:rPr>
          <w:bCs/>
          <w:b/>
        </w:rPr>
        <w:t xml:space="preserve">Dissertation Abstract:</w:t>
      </w:r>
      <w:r>
        <w:t xml:space="preserve"> </w:t>
      </w:r>
      <w:r>
        <w:t xml:space="preserve">This academic exploration examines the transformative role of the film director within Morocco's cinematic landscape, with specialized focus on Casablanca as a crucible for creative expression. Through historical analysis and contemporary case studies, this dissertation argues that Casablanca has evolved from a peripheral setting to a dynamic epicenter where Moroccan film directors negotiate cultural identity, global influences, and urban storytelling.</w:t>
      </w:r>
    </w:p>
    <w:bookmarkStart w:id="20" w:name="Xa0c00925fd15d406f6ebb2170338b0580eed3d1"/>
    <w:p>
      <w:pPr>
        <w:pStyle w:val="Heading2"/>
      </w:pPr>
      <w:r>
        <w:t xml:space="preserve">Introduction: The Cinematic Crossroads of Morocco Casablanca</w:t>
      </w:r>
    </w:p>
    <w:p>
      <w:pPr>
        <w:pStyle w:val="FirstParagraph"/>
      </w:pPr>
      <w:r>
        <w:t xml:space="preserve">As the economic engine and cultural nerve center of Morocco, Casablanca possesses a unique duality that shapes its cinematic identity. This dissertation contends that the film director operating within Morocco Casablanca navigates between traditional Moroccan storytelling and contemporary global narratives. The city's juxtaposition of Arab, Berber, French colonial, and African influences creates an unparalleled backdrop for filmmakers seeking authentic representation. For the modern</w:t>
      </w:r>
      <w:r>
        <w:t xml:space="preserve"> </w:t>
      </w:r>
      <w:r>
        <w:rPr>
          <w:iCs/>
          <w:i/>
        </w:rPr>
        <w:t xml:space="preserve">film director</w:t>
      </w:r>
      <w:r>
        <w:t xml:space="preserve">, Casablanca is not merely a setting but a living character that informs visual language, thematic depth, and cultural resonance in Moroccan cinema.</w:t>
      </w:r>
    </w:p>
    <w:bookmarkEnd w:id="20"/>
    <w:bookmarkStart w:id="21" w:name="Xd918e37f8bdeeec8381a32bf338cf70fcde45f5"/>
    <w:p>
      <w:pPr>
        <w:pStyle w:val="Heading2"/>
      </w:pPr>
      <w:r>
        <w:t xml:space="preserve">Historical Trajectory: From Colonial Shadows to National Voice</w:t>
      </w:r>
    </w:p>
    <w:p>
      <w:pPr>
        <w:pStyle w:val="FirstParagraph"/>
      </w:pPr>
      <w:r>
        <w:t xml:space="preserve">The journey of the film director in Morocco began under French colonial patronage, with early productions often directed by foreign auteurs focusing on Casablanca's exoticism. The 1960s-70s marked a pivotal shift as Moroccan directors like Mohammed Ossmaoui emerged, using Casablanca's bustling medinas and Atlantic coastline to craft stories of post-independence identity. This era established the</w:t>
      </w:r>
      <w:r>
        <w:t xml:space="preserve"> </w:t>
      </w:r>
      <w:r>
        <w:rPr>
          <w:iCs/>
          <w:i/>
        </w:rPr>
        <w:t xml:space="preserve">film director</w:t>
      </w:r>
      <w:r>
        <w:t xml:space="preserve"> </w:t>
      </w:r>
      <w:r>
        <w:t xml:space="preserve">as a cultural architect in Morocco Casablanca, transforming the city from backdrop to protagonist. The founding of the National Film School (École Nationale Supérieure des Beaux-Arts) in Casablanca became instrumental in nurturing homegrown talent who could authentically portray their urban environment.</w:t>
      </w:r>
    </w:p>
    <w:bookmarkEnd w:id="21"/>
    <w:bookmarkStart w:id="22" w:name="X9554bc0e6614086e070f736168c79ce06e5675e"/>
    <w:p>
      <w:pPr>
        <w:pStyle w:val="Heading2"/>
      </w:pPr>
      <w:r>
        <w:t xml:space="preserve">Casablanca as Creative Crucible: Urban Narratives and Directorial Vision</w:t>
      </w:r>
    </w:p>
    <w:p>
      <w:pPr>
        <w:pStyle w:val="FirstParagraph"/>
      </w:pPr>
      <w:r>
        <w:t xml:space="preserve">Unlike Marrakech's tourist-centric imagery, Casablanca offers the film director a complex tapestry of social realities. The city's 19th-century European architecture alongside rapidly modernizing districts provides visual tension that directors exploit to explore themes of globalization. Consider Asmae El Moudir's *The Mother of the World* (2023), shot entirely in Casablanca, where the film director uses the city's juxtaposed spaces—from working-class neighborhoods near Ain Diab to corporate high-rises—to mirror societal fractures. Similarly, Nabil Ayouch's *Horses of God* (2012) utilized Casablanca's marginalized districts as narrative terrain, demonstrating how the urban fabric shapes cinematic perspective.</w:t>
      </w:r>
    </w:p>
    <w:p>
      <w:pPr>
        <w:pStyle w:val="BodyText"/>
      </w:pPr>
      <w:r>
        <w:t xml:space="preserve">For the Moroccan film director operating in Casablanca, location is never neutral. The city's status as Morocco's primary port and financial hub creates natural narratives about migration, economic disparity, and cultural hybridity—themes that resonate globally while remaining deeply local. This urban specificity transforms Casablanca into a character that informs every directorial choice: camera angles framing the Atlantic horizon against concrete towers, sound design capturing the city's cacophony of Arabic dialects and French inflections.</w:t>
      </w:r>
    </w:p>
    <w:bookmarkEnd w:id="22"/>
    <w:bookmarkStart w:id="23" w:name="X3eee30976c0fe1feef304d88c73044552ca6667"/>
    <w:p>
      <w:pPr>
        <w:pStyle w:val="Heading2"/>
      </w:pPr>
      <w:r>
        <w:t xml:space="preserve">Challenges and Innovations in Contemporary Casablanca Filmmaking</w:t>
      </w:r>
    </w:p>
    <w:p>
      <w:pPr>
        <w:pStyle w:val="FirstParagraph"/>
      </w:pPr>
      <w:r>
        <w:t xml:space="preserve">Modern film directors in Morocco face systemic challenges unique to Casablanca's cinematic ecosystem. Unlike Rabat, which hosts national film institutions, Casablanca operates within a fragmented infrastructure—lacking dedicated film studios and facing bureaucratic hurdles for location permits. Yet this constraint fuels innovation: directors like Zina Kammouch have pioneered "guerrilla filmmaking" techniques using smartphones to document Casablanca's street life without institutional approval. The city's digital connectivity has also enabled remote collaboration, allowing the Moroccan film director to access international co-production funds while maintaining local authenticity.</w:t>
      </w:r>
    </w:p>
    <w:p>
      <w:pPr>
        <w:pStyle w:val="BodyText"/>
      </w:pPr>
      <w:r>
        <w:t xml:space="preserve">A significant advancement is the rise of women directors in Casablanca, challenging patriarchal norms within Morocco's cinema. Directors such as Hicham Ayouch (daughter of Nabil) and Abla Fahita have redefined storytelling through female perspectives, using Casablanca's evolving social landscape—particularly changing gender dynamics in urban settings—as central narrative drivers. Their work demonstrates how the film director can leverage Casablanca's progressive urban spaces to push cultural boundaries within Morocco.</w:t>
      </w:r>
    </w:p>
    <w:bookmarkEnd w:id="23"/>
    <w:bookmarkStart w:id="24" w:name="global-recognition-and-cultural-impact"/>
    <w:p>
      <w:pPr>
        <w:pStyle w:val="Heading2"/>
      </w:pPr>
      <w:r>
        <w:t xml:space="preserve">Global Recognition and Cultural Impact</w:t>
      </w:r>
    </w:p>
    <w:p>
      <w:pPr>
        <w:pStyle w:val="FirstParagraph"/>
      </w:pPr>
      <w:r>
        <w:t xml:space="preserve">The international acclaim of Casablanca-based directors signifies a paradigm shift for Moroccan cinema. When films like *The Night of the 12th* (directed by Nabil Ayouch) screened at Cannes, it positioned Morocco Casablanca as a legitimate source of world cinema. This global visibility has catalyzed local investment: the recent establishment of Casablanca Film Studios (CFS), Africa's largest production facility, directly responds to directors' need for professional infrastructure. For the contemporary film director, this ecosystem means less reliance on foreign locations and more opportunity to tell Moroccan stories in Moroccan contexts.</w:t>
      </w:r>
    </w:p>
    <w:p>
      <w:pPr>
        <w:pStyle w:val="BodyText"/>
      </w:pPr>
      <w:r>
        <w:t xml:space="preserve">Moreover, Casablanca's role as a cultural hub extends beyond production. The annual Casablanca Film Festival has become a vital platform where directors showcase works addressing regional issues—such as urbanization challenges in the city's periphery or the intersection of Islamic identity and modernity. These screenings foster community dialogue, proving that the film director serves not just as artist but as social catalyst within Morocco Casablanca.</w:t>
      </w:r>
    </w:p>
    <w:bookmarkEnd w:id="24"/>
    <w:bookmarkStart w:id="25" w:name="X646b00db28fe984646dafc898427a7102a1cbde"/>
    <w:p>
      <w:pPr>
        <w:pStyle w:val="Heading2"/>
      </w:pPr>
      <w:r>
        <w:t xml:space="preserve">Conclusion: The Future Horizon for Film Directors in Morocco Casablanca</w:t>
      </w:r>
    </w:p>
    <w:p>
      <w:pPr>
        <w:pStyle w:val="FirstParagraph"/>
      </w:pPr>
      <w:r>
        <w:t xml:space="preserve">This dissertation affirms that the film director in Morocco Casablanca has transcended their role as mere storyteller to become a pivotal cultural force. As Casablanca evolves into an internationally recognized cinematic destination, its directors are shaping a distinct Moroccan visual language—one that honors heritage while embracing global dialogue. The city's dynamic energy, historical complexity, and socio-economic realities provide the essential ingredients for innovation.</w:t>
      </w:r>
    </w:p>
    <w:p>
      <w:pPr>
        <w:pStyle w:val="BodyText"/>
      </w:pPr>
      <w:r>
        <w:t xml:space="preserve">Looking ahead, the future of film in Morocco Casablanca hinges on continued institutional support for emerging directors and strategic partnerships that leverage the city's unique position as Africa's cultural gateway to Europe. As more young Moroccans train at Casablanca's film schools and return with fresh perspectives, the city will undoubtedly remain at the forefront of African cinema. For students of film studies, Morocco Casablanca offers a living classroom where every street corner whispers cinematic potential—a testament to why this dissertation centers on the evolving artistry of the film director within this extraordinary urban landscape.</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Morocco Casablanca</dc:title>
  <dc:creator/>
  <dc:language>en</dc:language>
  <cp:keywords/>
  <dcterms:created xsi:type="dcterms:W3CDTF">2026-07-21T04:51:47Z</dcterms:created>
  <dcterms:modified xsi:type="dcterms:W3CDTF">2026-07-21T04:51:47Z</dcterms:modified>
</cp:coreProperties>
</file>

<file path=docProps/custom.xml><?xml version="1.0" encoding="utf-8"?>
<Properties xmlns="http://schemas.openxmlformats.org/officeDocument/2006/custom-properties" xmlns:vt="http://schemas.openxmlformats.org/officeDocument/2006/docPropsVTypes"/>
</file>