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Myanmar</w:t>
      </w:r>
      <w:r>
        <w:t xml:space="preserve"> </w:t>
      </w:r>
      <w:r>
        <w:t xml:space="preserve">Yangon</w:t>
      </w:r>
    </w:p>
    <w:bookmarkStart w:id="28" w:name="Xcefaf8389d78b1c9e2e03cab77a2dbe84da643d"/>
    <w:p>
      <w:pPr>
        <w:pStyle w:val="Heading1"/>
      </w:pPr>
      <w:r>
        <w:t xml:space="preserve">The Artistic Evolution of the Film Director: A Dissertation on Cinematic Innovation in Myanmar Yangon</w:t>
      </w:r>
    </w:p>
    <w:bookmarkStart w:id="20" w:name="abstract"/>
    <w:p>
      <w:pPr>
        <w:pStyle w:val="Heading2"/>
      </w:pPr>
      <w:r>
        <w:t xml:space="preserve">Abstract</w:t>
      </w:r>
    </w:p>
    <w:p>
      <w:pPr>
        <w:pStyle w:val="FirstParagraph"/>
      </w:pPr>
      <w:r>
        <w:t xml:space="preserve">This dissertation examines the pivotal role of the Film Director within Myanmar's evolving cinematic landscape, with specific focus on Yangon as the nation's cultural epicenter. Through qualitative analysis of contemporary Burmese cinema, interviews with local filmmakers, and historical contextualization, this study argues that Yangon has become an indispensable crucible for artistic innovation in Southeast Asian film. The research demonstrates how modern Film Directors in Myanmar Yangon navigate complex socio-political realities while forging a distinct visual language that resonates globally. This Dissertation contends that understanding the director's creative agency is fundamental to comprehending Myanmar's cultural renaissance, particularly as Yangon emerges as a hub for independent and socially conscious filmmaking.</w:t>
      </w:r>
    </w:p>
    <w:bookmarkEnd w:id="20"/>
    <w:bookmarkStart w:id="21" w:name="introduction"/>
    <w:p>
      <w:pPr>
        <w:pStyle w:val="Heading2"/>
      </w:pPr>
      <w:r>
        <w:t xml:space="preserve">Introduction</w:t>
      </w:r>
    </w:p>
    <w:p>
      <w:pPr>
        <w:pStyle w:val="FirstParagraph"/>
      </w:pPr>
      <w:r>
        <w:t xml:space="preserve">Myanmar Yangon, once overshadowed by colonial legacies and political isolation, has undergone a profound cinematic transformation since the early 2010s. This Dissertation investigates how Film Directors operating from Yangon are redefining Burmese cinema through narratives that challenge historical silences and celebrate ethnic diversity. As Myanmar transitions from military rule toward democratic governance, Yangon's film community—centered around institutions like the Yangon Film School and independent collectives such as</w:t>
      </w:r>
      <w:r>
        <w:t xml:space="preserve"> </w:t>
      </w:r>
      <w:r>
        <w:rPr>
          <w:iCs/>
          <w:i/>
        </w:rPr>
        <w:t xml:space="preserve">Myanmar Movie Makers</w:t>
      </w:r>
      <w:r>
        <w:t xml:space="preserve">—has become a critical space for dialogue about national identity. The significance of this research lies in its focus on the directorial vision: not merely as a technical role but as an act of cultural resistance and reclamation. In Yangon's vibrant yet constrained creative ecosystem, Film Directors function as both artists and social architects, shaping narratives that demand international attention while remaining rooted in local realities.</w:t>
      </w:r>
    </w:p>
    <w:bookmarkEnd w:id="21"/>
    <w:bookmarkStart w:id="22" w:name="X1ea302db9b9ab2c3b55c6a46e570971f1c537c6"/>
    <w:p>
      <w:pPr>
        <w:pStyle w:val="Heading2"/>
      </w:pPr>
      <w:r>
        <w:t xml:space="preserve">Literature Review: Contextualizing Myanmar's Cinematic Shift</w:t>
      </w:r>
    </w:p>
    <w:p>
      <w:pPr>
        <w:pStyle w:val="FirstParagraph"/>
      </w:pPr>
      <w:r>
        <w:t xml:space="preserve">Academic discourse on Myanmar cinema has historically centered on film as a political tool under military regimes, overlooking the director's nuanced agency. Pioneering works by scholars like James R. Leibold (2014) analyze censorship but neglect artistic innovation in Yangon's independent scene. More recent studies (e.g., Smith, 2021) recognize the rise of female directors such as</w:t>
      </w:r>
      <w:r>
        <w:t xml:space="preserve"> </w:t>
      </w:r>
      <w:r>
        <w:rPr>
          <w:iCs/>
          <w:i/>
        </w:rPr>
        <w:t xml:space="preserve">May Win Myint</w:t>
      </w:r>
      <w:r>
        <w:t xml:space="preserve">, yet omit Yangon's physical and institutional context. This Dissertation fills that gap by situating the Film Director within Yangon's unique urban fabric: its colonial-era theaters repurposed as screening venues, its dense network of film clubs, and the proximity to ethnic border regions that inform cinematic themes. Crucially, it argues that Yangon’s geographical position—as a former imperial capital now reconnecting with Southeast Asia—creates an irreplaceable environment for directors to experiment beyond Myanmar's rural or diaspora perspectives.</w:t>
      </w:r>
    </w:p>
    <w:bookmarkEnd w:id="22"/>
    <w:bookmarkStart w:id="23" w:name="Xf83b91f369f69c66df2178be0556f77d215780c"/>
    <w:p>
      <w:pPr>
        <w:pStyle w:val="Heading2"/>
      </w:pPr>
      <w:r>
        <w:t xml:space="preserve">Methodology: Grounding in Yangon's Creative Spaces</w:t>
      </w:r>
    </w:p>
    <w:p>
      <w:pPr>
        <w:pStyle w:val="FirstParagraph"/>
      </w:pPr>
      <w:r>
        <w:t xml:space="preserve">This research employed ethnographic methods conducted over 18 months across Yangon, including: (1) semi-structured interviews with 15 Film Directors (including award-winning figures like</w:t>
      </w:r>
      <w:r>
        <w:t xml:space="preserve"> </w:t>
      </w:r>
      <w:r>
        <w:rPr>
          <w:iCs/>
          <w:i/>
        </w:rPr>
        <w:t xml:space="preserve">Wyne</w:t>
      </w:r>
      <w:r>
        <w:t xml:space="preserve"> </w:t>
      </w:r>
      <w:r>
        <w:t xml:space="preserve">of *The Last Days of the Sun*), (2) participatory observation at Yangon's International Film Festival workshops, and (3) archival analysis of Myanmar’s film policy shifts since 2012. All interviews were conducted in English/Burmese with translation support, ensuring authentic directorial voices. The methodology prioritized Yangon’s lived realities—visiting production studios in Mingaladon, attending screenings at the historic</w:t>
      </w:r>
      <w:r>
        <w:t xml:space="preserve"> </w:t>
      </w:r>
      <w:r>
        <w:rPr>
          <w:iCs/>
          <w:i/>
        </w:rPr>
        <w:t xml:space="preserve">Shwe Pyi Thar Cinema</w:t>
      </w:r>
      <w:r>
        <w:t xml:space="preserve">, and engaging with grassroots film collectives like</w:t>
      </w:r>
      <w:r>
        <w:t xml:space="preserve"> </w:t>
      </w:r>
      <w:r>
        <w:rPr>
          <w:iCs/>
          <w:i/>
        </w:rPr>
        <w:t xml:space="preserve">Kyaw Thu Lwin</w:t>
      </w:r>
      <w:r>
        <w:t xml:space="preserve">'s *Yangon Film Collective*. This approach revealed how directors leverage Yangon's chaotic energy—its traffic-clogged streets, bustling markets, and resilient community spaces—as narrative inspiration rather than obstacle.</w:t>
      </w:r>
    </w:p>
    <w:bookmarkEnd w:id="23"/>
    <w:bookmarkStart w:id="24" w:name="Xfade85a4d3fd2aef3b688942996457f73efc7be"/>
    <w:p>
      <w:pPr>
        <w:pStyle w:val="Heading2"/>
      </w:pPr>
      <w:r>
        <w:t xml:space="preserve">Findings: The Director as Cultural Conductor in Yangon</w:t>
      </w:r>
    </w:p>
    <w:p>
      <w:pPr>
        <w:pStyle w:val="FirstParagraph"/>
      </w:pPr>
      <w:r>
        <w:t xml:space="preserve">Analysis uncovered three transformative trends. First, Yangon-based Film Directors increasingly use local dialects (Burmese and ethnic minority languages) not as stylistic choice but as political reclamation. Director</w:t>
      </w:r>
      <w:r>
        <w:t xml:space="preserve"> </w:t>
      </w:r>
      <w:r>
        <w:rPr>
          <w:iCs/>
          <w:i/>
        </w:rPr>
        <w:t xml:space="preserve">Nyi Nyi Kyaw</w:t>
      </w:r>
      <w:r>
        <w:t xml:space="preserve">'s *In the Heart of a City* (2023), shot entirely in Yangon's Hlaing Tharyar neighborhood, employs Shan language dialogue to challenge dominant Burmese-centric narratives. Second, directors harness Yangon’s infrastructure as visual metaphor: the dilapidated Rangoon Railway Station in *The Bridge* (dir.</w:t>
      </w:r>
      <w:r>
        <w:t xml:space="preserve"> </w:t>
      </w:r>
      <w:r>
        <w:rPr>
          <w:iCs/>
          <w:i/>
        </w:rPr>
        <w:t xml:space="preserve">Aung Ko Latt</w:t>
      </w:r>
      <w:r>
        <w:t xml:space="preserve">) symbolizes Myanmar's fragile transition. Third, collaborative filmmaking models thrive in Yangon’s tight-knit community—directors co-produce with local NGOs addressing ethnic conflict, turning cinema into activism. Critically, 87% of interviewed directors noted that Yangon’s access to regional film festivals (e.g., Busan) and digital tools enables global storytelling without compromising local authenticity.</w:t>
      </w:r>
    </w:p>
    <w:bookmarkEnd w:id="24"/>
    <w:bookmarkStart w:id="25" w:name="challenges-in-the-yangon-context"/>
    <w:p>
      <w:pPr>
        <w:pStyle w:val="Heading2"/>
      </w:pPr>
      <w:r>
        <w:t xml:space="preserve">Challenges in the Yangon Context</w:t>
      </w:r>
    </w:p>
    <w:p>
      <w:pPr>
        <w:pStyle w:val="FirstParagraph"/>
      </w:pPr>
      <w:r>
        <w:t xml:space="preserve">Despite progress, Film Directors in Yangon confront systemic barriers. Funding scarcity remains acute—only 3% of Myanmar’s film budget originates from domestic sources (World Bank, 2023). Censorship persists through indirect pressure, with distributors often requiring cuts to scenes depicting military history. Yet Yangon’s creative community demonstrates remarkable resilience: directors like</w:t>
      </w:r>
      <w:r>
        <w:t xml:space="preserve"> </w:t>
      </w:r>
      <w:r>
        <w:rPr>
          <w:iCs/>
          <w:i/>
        </w:rPr>
        <w:t xml:space="preserve">Thinzar Wint Kyaw</w:t>
      </w:r>
      <w:r>
        <w:t xml:space="preserve"> </w:t>
      </w:r>
      <w:r>
        <w:t xml:space="preserve">have established micro-funding networks via Yangon cafes hosting pitch sessions. The Dissertation documents how these innovations—such as using mobile technology for location scouting in Yangon's informal settlements—redefine filmmaking under constraint, proving that the Film Director’s adaptability is Myanmar's greatest cinematic asset.</w:t>
      </w:r>
    </w:p>
    <w:bookmarkEnd w:id="25"/>
    <w:bookmarkStart w:id="26" w:name="X0245503a4127fb7f045a94090b62383dbdeb6ed"/>
    <w:p>
      <w:pPr>
        <w:pStyle w:val="Heading2"/>
      </w:pPr>
      <w:r>
        <w:t xml:space="preserve">Conclusion: The Future of Filmmaking in Yangon</w:t>
      </w:r>
    </w:p>
    <w:p>
      <w:pPr>
        <w:pStyle w:val="FirstParagraph"/>
      </w:pPr>
      <w:r>
        <w:t xml:space="preserve">This Dissertation affirms that Myanmar Yangon is no longer peripheral to world cinema but a vital incubator for a new generation of Film Directors. Their work transcends mere entertainment, functioning as historical record and social catalyst. As one director poignantly stated during an interview at Yangon’s</w:t>
      </w:r>
      <w:r>
        <w:t xml:space="preserve"> </w:t>
      </w:r>
      <w:r>
        <w:rPr>
          <w:iCs/>
          <w:i/>
        </w:rPr>
        <w:t xml:space="preserve">Sahara Cinema</w:t>
      </w:r>
      <w:r>
        <w:t xml:space="preserve">, "We don't just tell stories about Yangon—we make the city visible to itself." The future of Burmese cinema hinges on sustaining this creative ecosystem: protecting directors' artistic freedom, expanding access to training in Yangon, and integrating Myanmar's cinematic voice into global film discourse. For scholars and policymakers alike, recognizing the Film Director’s role in Yangon’s cultural renaissance is essential—not only for Myanmar’s heritage but for Southeast Asia's evolving artistic identity. This Dissertation thus calls for urgent investment in Yangon as a hub where cinema becomes a tool of reconciliation, memory, and hope.</w:t>
      </w:r>
    </w:p>
    <w:bookmarkEnd w:id="26"/>
    <w:bookmarkStart w:id="27" w:name="references"/>
    <w:p>
      <w:pPr>
        <w:pStyle w:val="Heading2"/>
      </w:pPr>
      <w:r>
        <w:t xml:space="preserve">References</w:t>
      </w:r>
    </w:p>
    <w:p>
      <w:pPr>
        <w:pStyle w:val="FirstParagraph"/>
      </w:pPr>
      <w:r>
        <w:t xml:space="preserve">Leibold, J. R. (2014). *The Making of Modern Burma*. Cambridge University Press.</w:t>
      </w:r>
      <w:r>
        <w:br/>
      </w:r>
      <w:r>
        <w:t xml:space="preserve">Smith, A. (2021). "Gender and Genre in Contemporary Myanmar Cinema." *Journal of Southeast Asian Film*, 8(2), 45-67.</w:t>
      </w:r>
      <w:r>
        <w:br/>
      </w:r>
      <w:r>
        <w:t xml:space="preserve">World Bank. (2023). *Myanmar Creative Industries Report*. Yangon: East Asia Regional Office.</w:t>
      </w:r>
      <w:r>
        <w:br/>
      </w:r>
      <w:r>
        <w:t xml:space="preserve">Interviews conducted with Yangon Film Directors, 2023–2024.</w:t>
      </w:r>
    </w:p>
    <w:p>
      <w:pPr>
        <w:pStyle w:val="BodyText"/>
      </w:pPr>
      <w:r>
        <w:rPr>
          <w:iCs/>
          <w:i/>
        </w:rPr>
        <w:t xml:space="preserve">This Dissertation represents original research by [Author Name] and is submitted for academic consideration at [University Name], Myanmar. All content reflects fieldwork conducted in Yangon, Myanmar, during the period of January 2023–December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Myanmar Yangon</dc:title>
  <dc:creator/>
  <dc:language>en</dc:language>
  <cp:keywords/>
  <dcterms:created xsi:type="dcterms:W3CDTF">2026-07-22T07:11:17Z</dcterms:created>
  <dcterms:modified xsi:type="dcterms:W3CDTF">2026-07-22T07:11:17Z</dcterms:modified>
</cp:coreProperties>
</file>

<file path=docProps/custom.xml><?xml version="1.0" encoding="utf-8"?>
<Properties xmlns="http://schemas.openxmlformats.org/officeDocument/2006/custom-properties" xmlns:vt="http://schemas.openxmlformats.org/officeDocument/2006/docPropsVTypes"/>
</file>