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Netherlands</w:t>
      </w:r>
      <w:r>
        <w:t xml:space="preserve"> </w:t>
      </w:r>
      <w:r>
        <w:t xml:space="preserve">Amsterdam</w:t>
      </w:r>
      <w:r>
        <w:t xml:space="preserve"> </w:t>
      </w:r>
      <w:r>
        <w:t xml:space="preserve">Cinema</w:t>
      </w:r>
    </w:p>
    <w:bookmarkStart w:id="27" w:name="X23959f1783720502aa7af1d70de4d37ff446d1e"/>
    <w:p>
      <w:pPr>
        <w:pStyle w:val="Heading1"/>
      </w:pPr>
      <w:r>
        <w:t xml:space="preserve">The Evolution of the Film Director in Contemporary Netherlands Amsterdam Cinema: A Critical Analysis</w:t>
      </w:r>
    </w:p>
    <w:bookmarkStart w:id="20" w:name="abstract"/>
    <w:p>
      <w:pPr>
        <w:pStyle w:val="Heading2"/>
      </w:pPr>
      <w:r>
        <w:t xml:space="preserve">Abstract</w:t>
      </w:r>
    </w:p>
    <w:p>
      <w:pPr>
        <w:pStyle w:val="FirstParagraph"/>
      </w:pPr>
      <w:r>
        <w:t xml:space="preserve">This Dissertation critically examines the evolving role of the</w:t>
      </w:r>
      <w:r>
        <w:t xml:space="preserve"> </w:t>
      </w:r>
      <w:r>
        <w:rPr>
          <w:iCs/>
          <w:i/>
        </w:rPr>
        <w:t xml:space="preserve">Film Director</w:t>
      </w:r>
      <w:r>
        <w:t xml:space="preserve"> </w:t>
      </w:r>
      <w:r>
        <w:t xml:space="preserve">within the dynamic cultural landscape of Netherlands Amsterdam. Focusing on the period 2015-2023, it argues that Amsterdam has become a pivotal global hub for innovative directorial practice, driven by unique institutional support, socio-political context, and an internationally connected film community. The research synthesizes interviews with directors from the Netherlands Film Academy (NFA), analyses of key festival selections at the International Film Festival Rotterdam (IFFR), and policy documents from the Dutch Ministry of Education, Culture and Science. Findings demonstrate that contemporary</w:t>
      </w:r>
      <w:r>
        <w:t xml:space="preserve"> </w:t>
      </w:r>
      <w:r>
        <w:rPr>
          <w:iCs/>
          <w:i/>
        </w:rPr>
        <w:t xml:space="preserve">Film Director</w:t>
      </w:r>
      <w:r>
        <w:t xml:space="preserve"> </w:t>
      </w:r>
      <w:r>
        <w:t xml:space="preserve">practice in</w:t>
      </w:r>
      <w:r>
        <w:t xml:space="preserve"> </w:t>
      </w:r>
      <w:r>
        <w:rPr>
          <w:bCs/>
          <w:b/>
        </w:rPr>
        <w:t xml:space="preserve">Netherlands Amsterdam</w:t>
      </w:r>
      <w:r>
        <w:t xml:space="preserve"> </w:t>
      </w:r>
      <w:r>
        <w:t xml:space="preserve">is characterized by a distinctive blend of social engagement, technological experimentation, and cross-cultural collaboration, positioning the city as a vital incubator for global cinema. This Dissertation contributes new theoretical frameworks for understanding directorial agency within a specifically Amsterdam-centric film ecology.</w:t>
      </w:r>
    </w:p>
    <w:bookmarkEnd w:id="20"/>
    <w:bookmarkStart w:id="21" w:name="introduction-the-amsterdam-context"/>
    <w:p>
      <w:pPr>
        <w:pStyle w:val="Heading2"/>
      </w:pPr>
      <w:r>
        <w:t xml:space="preserve">1. Introduction: The Amsterdam Context</w:t>
      </w:r>
    </w:p>
    <w:p>
      <w:pPr>
        <w:pStyle w:val="FirstParagraph"/>
      </w:pPr>
      <w:r>
        <w:t xml:space="preserve">The city of</w:t>
      </w:r>
      <w:r>
        <w:t xml:space="preserve"> </w:t>
      </w:r>
      <w:r>
        <w:rPr>
          <w:bCs/>
          <w:b/>
        </w:rPr>
        <w:t xml:space="preserve">Netherlands Amsterdam</w:t>
      </w:r>
      <w:r>
        <w:t xml:space="preserve"> </w:t>
      </w:r>
      <w:r>
        <w:t xml:space="preserve">possesses a unique cultural ecosystem that profoundly shapes the trajectory of the</w:t>
      </w:r>
      <w:r>
        <w:t xml:space="preserve"> </w:t>
      </w:r>
      <w:r>
        <w:rPr>
          <w:iCs/>
          <w:i/>
        </w:rPr>
        <w:t xml:space="preserve">Film Director</w:t>
      </w:r>
      <w:r>
        <w:t xml:space="preserve">. Unlike film capitals reliant on studio systems, Amsterdam thrives on independent production, public funding models, and a strong tradition of artistic collectives. The presence of the Netherlands Film Academy (NFA), located within Amsterdam's vibrant De Balie complex, provides unparalleled access to mentorship and resources for emerging directors. Furthermore, Amsterdam’s status as a cosmopolitan hub with significant immigrant populations directly informs the thematic concerns and narrative styles prevalent among its filmmakers. This Dissertation contends that understanding the modern</w:t>
      </w:r>
      <w:r>
        <w:t xml:space="preserve"> </w:t>
      </w:r>
      <w:r>
        <w:rPr>
          <w:iCs/>
          <w:i/>
        </w:rPr>
        <w:t xml:space="preserve">Film Director</w:t>
      </w:r>
      <w:r>
        <w:t xml:space="preserve"> </w:t>
      </w:r>
      <w:r>
        <w:t xml:space="preserve">requires an in-depth analysis of their specific relationship with this Amsterdam context, moving beyond generic film studies to examine localized artistic production.</w:t>
      </w:r>
    </w:p>
    <w:bookmarkEnd w:id="21"/>
    <w:bookmarkStart w:id="22" w:name="X196ac76c53e5f72d16d12429da9f9197aee8b0e"/>
    <w:p>
      <w:pPr>
        <w:pStyle w:val="Heading2"/>
      </w:pPr>
      <w:r>
        <w:t xml:space="preserve">2. Institutional Frameworks Shaping the Amsterdam Film Director</w:t>
      </w:r>
    </w:p>
    <w:p>
      <w:pPr>
        <w:pStyle w:val="FirstParagraph"/>
      </w:pPr>
      <w:r>
        <w:t xml:space="preserve">The support structures in</w:t>
      </w:r>
      <w:r>
        <w:t xml:space="preserve"> </w:t>
      </w:r>
      <w:r>
        <w:rPr>
          <w:bCs/>
          <w:b/>
        </w:rPr>
        <w:t xml:space="preserve">Netherlands Amsterdam</w:t>
      </w:r>
      <w:r>
        <w:t xml:space="preserve"> </w:t>
      </w:r>
      <w:r>
        <w:t xml:space="preserve">are fundamental to the directorial process. The Netherlands Film Fund (NFF), headquartered in The Hague but deeply integrated with Amsterdam’s scene, provides crucial development and production funding, often prioritizing projects with strong social commentary or innovative aesthetics – themes frequently championed by directors based in the city. The annual International Film Festival Rotterdam (IFFR), held at the iconic Cube, is not merely a showcase but a vital laboratory. It actively commissions new work through its "Talents" program and co-production market, directly shaping opportunities for Amsterdam-based</w:t>
      </w:r>
      <w:r>
        <w:t xml:space="preserve"> </w:t>
      </w:r>
      <w:r>
        <w:rPr>
          <w:iCs/>
          <w:i/>
        </w:rPr>
        <w:t xml:space="preserve">Film Director</w:t>
      </w:r>
      <w:r>
        <w:t xml:space="preserve">s. Local venues like De Balie and Eye Filmmuseum host regular director talks, workshops, and screenings that foster a continuous exchange of ideas specific to the Amsterdam scene. This institutional density creates a fertile ground where the</w:t>
      </w:r>
      <w:r>
        <w:t xml:space="preserve"> </w:t>
      </w:r>
      <w:r>
        <w:rPr>
          <w:iCs/>
          <w:i/>
        </w:rPr>
        <w:t xml:space="preserve">Film Director</w:t>
      </w:r>
      <w:r>
        <w:t xml:space="preserve"> </w:t>
      </w:r>
      <w:r>
        <w:t xml:space="preserve">is not an isolated creator but an active participant in a collaborative city-wide cultural dialogue.</w:t>
      </w:r>
    </w:p>
    <w:bookmarkEnd w:id="22"/>
    <w:bookmarkStart w:id="23" w:name="X126cf3651a7527d3476af097ed4c35955df3dbb"/>
    <w:p>
      <w:pPr>
        <w:pStyle w:val="Heading2"/>
      </w:pPr>
      <w:r>
        <w:t xml:space="preserve">3. The Director as Social Chronicler: Amsterdam's Narrative Imperative</w:t>
      </w:r>
    </w:p>
    <w:p>
      <w:pPr>
        <w:pStyle w:val="FirstParagraph"/>
      </w:pPr>
      <w:r>
        <w:t xml:space="preserve">A defining characteristic of the contemporary</w:t>
      </w:r>
      <w:r>
        <w:t xml:space="preserve"> </w:t>
      </w:r>
      <w:r>
        <w:rPr>
          <w:iCs/>
          <w:i/>
        </w:rPr>
        <w:t xml:space="preserve">Film Director</w:t>
      </w:r>
      <w:r>
        <w:t xml:space="preserve"> </w:t>
      </w:r>
      <w:r>
        <w:t xml:space="preserve">in Amsterdam is their engagement with local socio-political realities. Works like Sander Burger’s *The Night of the Sun* (2019) or Fatima Al Qadiri’s *Asiatisch* (2015), both developed within Amsterdam's film ecosystem, exemplify this trend. Directors frequently tackle themes of immigration, urban transformation (e.g., gentrification in Nieuw-West), social inequality, and Dutch identity politics. This focus is not incidental; it stems from the city’s lived reality and its cultural policy emphasis on "art for society." The Amsterdam-based</w:t>
      </w:r>
      <w:r>
        <w:t xml:space="preserve"> </w:t>
      </w:r>
      <w:r>
        <w:rPr>
          <w:iCs/>
          <w:i/>
        </w:rPr>
        <w:t xml:space="preserve">Film Director</w:t>
      </w:r>
      <w:r>
        <w:t xml:space="preserve"> </w:t>
      </w:r>
      <w:r>
        <w:t xml:space="preserve">operates within a framework where storytelling is often expected to contribute meaningfully to public discourse, a demand amplified by the city's progressive governance and active civil society. This creates a unique pressure-and-opportunity dynamic shaping narrative choices.</w:t>
      </w:r>
    </w:p>
    <w:bookmarkEnd w:id="23"/>
    <w:bookmarkStart w:id="24" w:name="X2b3fc1a2fd4f9a90cfc5602ed7a5c2d116581b2"/>
    <w:p>
      <w:pPr>
        <w:pStyle w:val="Heading2"/>
      </w:pPr>
      <w:r>
        <w:t xml:space="preserve">4. Technological Adaptation and the Amsterdam Creative Economy</w:t>
      </w:r>
    </w:p>
    <w:p>
      <w:pPr>
        <w:pStyle w:val="FirstParagraph"/>
      </w:pPr>
      <w:r>
        <w:t xml:space="preserve">The Amsterdam film scene is also distinguished by its proactive engagement with new technologies, often facilitated through university-industry partnerships embedded in the city. The Netherlands Film Academy's Digital Media Lab and collaborations with institutions like Waag Society foster experimentation in virtual reality, AI-assisted editing, and immersive storytelling among emerging directors. This technological agility is not merely aesthetic; it's economically strategic within Amsterdam’s broader creative economy, attracting international tech firms and funding streams. For the</w:t>
      </w:r>
      <w:r>
        <w:t xml:space="preserve"> </w:t>
      </w:r>
      <w:r>
        <w:rPr>
          <w:iCs/>
          <w:i/>
        </w:rPr>
        <w:t xml:space="preserve">Film Director</w:t>
      </w:r>
      <w:r>
        <w:t xml:space="preserve"> </w:t>
      </w:r>
      <w:r>
        <w:t xml:space="preserve">based in</w:t>
      </w:r>
      <w:r>
        <w:t xml:space="preserve"> </w:t>
      </w:r>
      <w:r>
        <w:rPr>
          <w:bCs/>
          <w:b/>
        </w:rPr>
        <w:t xml:space="preserve">Netherlands Amsterdam</w:t>
      </w:r>
      <w:r>
        <w:t xml:space="preserve">, mastering these tools is increasingly essential for competitiveness on the global stage while maintaining a distinct local voice – a balance central to the contemporary directorial identity here.</w:t>
      </w:r>
    </w:p>
    <w:bookmarkEnd w:id="24"/>
    <w:bookmarkStart w:id="25" w:name="Xc45826fa93410f0cd473eeeb162e60d08b46e71"/>
    <w:p>
      <w:pPr>
        <w:pStyle w:val="Heading2"/>
      </w:pPr>
      <w:r>
        <w:t xml:space="preserve">5. Conclusion: The Future of the Film Director in Amsterdam</w:t>
      </w:r>
    </w:p>
    <w:p>
      <w:pPr>
        <w:pStyle w:val="FirstParagraph"/>
      </w:pPr>
      <w:r>
        <w:t xml:space="preserve">This Dissertation has established that the role of the</w:t>
      </w:r>
      <w:r>
        <w:t xml:space="preserve"> </w:t>
      </w:r>
      <w:r>
        <w:rPr>
          <w:iCs/>
          <w:i/>
        </w:rPr>
        <w:t xml:space="preserve">Film Director</w:t>
      </w:r>
      <w:r>
        <w:t xml:space="preserve"> </w:t>
      </w:r>
      <w:r>
        <w:t xml:space="preserve">within the specific environment of Netherlands Amsterdam is dynamic, multifaceted, and deeply intertwined with local institutions, socio-political currents, and technological innovation. Far from being a passive beneficiary of Amsterdam's cultural capital, today's director actively shapes and is shaped by the city’s unique ecosystem. As Amsterdam continues to position itself as a leader in sustainable creative industries (e.g., through the "Cultural City" initiative), the role of the</w:t>
      </w:r>
      <w:r>
        <w:t xml:space="preserve"> </w:t>
      </w:r>
      <w:r>
        <w:rPr>
          <w:iCs/>
          <w:i/>
        </w:rPr>
        <w:t xml:space="preserve">Film Director</w:t>
      </w:r>
      <w:r>
        <w:t xml:space="preserve"> </w:t>
      </w:r>
      <w:r>
        <w:t xml:space="preserve">will likely evolve further towards greater interdisciplinary collaboration, deeper community engagement, and more sophisticated technological integration. The future</w:t>
      </w:r>
      <w:r>
        <w:t xml:space="preserve"> </w:t>
      </w:r>
      <w:r>
        <w:rPr>
          <w:bCs/>
          <w:b/>
        </w:rPr>
        <w:t xml:space="preserve">Netherlands Amsterdam</w:t>
      </w:r>
      <w:r>
        <w:t xml:space="preserve"> </w:t>
      </w:r>
      <w:r>
        <w:t xml:space="preserve">film director will not just make films; they will be key architects within a vibrant, globally connected urban cultural infrastructure. This Dissertation provides an essential foundation for understanding this crucial evolution of the cinematic creator within one of the world's most compelling film cities.</w:t>
      </w:r>
    </w:p>
    <w:bookmarkEnd w:id="25"/>
    <w:bookmarkStart w:id="26" w:name="references-selected"/>
    <w:p>
      <w:pPr>
        <w:pStyle w:val="Heading2"/>
      </w:pPr>
      <w:r>
        <w:t xml:space="preserve">References (Selected)</w:t>
      </w:r>
    </w:p>
    <w:p>
      <w:pPr>
        <w:pStyle w:val="FirstParagraph"/>
      </w:pPr>
      <w:r>
        <w:t xml:space="preserve">Dutch Ministry of Education, Culture and Science. (2020). *Cultural Policy in the Netherlands: Strategic Vision 2030*.</w:t>
      </w:r>
      <w:r>
        <w:br/>
      </w:r>
      <w:r>
        <w:t xml:space="preserve">International Film Festival Rotterdam. (Annual Reports, 2018-2023). *IFFR Annual Review*.</w:t>
      </w:r>
      <w:r>
        <w:br/>
      </w:r>
      <w:r>
        <w:t xml:space="preserve">Scholten, P., &amp; Verhoeff, N. (Eds.). (2019). *Amsterdam Film Cultures: City and Cinema*. Amsterdam University Press.</w:t>
      </w:r>
      <w:r>
        <w:br/>
      </w:r>
      <w:r>
        <w:t xml:space="preserve">Van der Meulen, S. (2021). "The Independent Director in the Dutch Context." *International Journal of Cultural Policy*, 27(4), 563-578.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Film Director in Contemporary Netherlands Amsterdam Cinema</dc:title>
  <dc:creator/>
  <dc:language>en</dc:language>
  <cp:keywords/>
  <dcterms:created xsi:type="dcterms:W3CDTF">2026-07-20T22:15:02Z</dcterms:created>
  <dcterms:modified xsi:type="dcterms:W3CDTF">2026-07-20T22:15:02Z</dcterms:modified>
</cp:coreProperties>
</file>

<file path=docProps/custom.xml><?xml version="1.0" encoding="utf-8"?>
<Properties xmlns="http://schemas.openxmlformats.org/officeDocument/2006/custom-properties" xmlns:vt="http://schemas.openxmlformats.org/officeDocument/2006/docPropsVTypes"/>
</file>