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Navigating</w:t>
      </w:r>
      <w:r>
        <w:t xml:space="preserve"> </w:t>
      </w:r>
      <w:r>
        <w:t xml:space="preserve">Creative</w:t>
      </w:r>
      <w:r>
        <w:t xml:space="preserve"> </w:t>
      </w:r>
      <w:r>
        <w:t xml:space="preserve">Landscapes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3f82a7a567385aa4060eb8bbd27043b5d3d92eb"/>
    <w:p>
      <w:pPr>
        <w:pStyle w:val="Heading1"/>
      </w:pPr>
      <w:r>
        <w:t xml:space="preserve">Navigating Creative Landscapes: A Contemporary Analysis of the Film Director's Role within New Zealand Auckland's Cinematic Ecosystem</w:t>
      </w:r>
    </w:p>
    <w:p>
      <w:pPr>
        <w:pStyle w:val="FirstParagraph"/>
      </w:pPr>
      <w:r>
        <w:rPr>
          <w:bCs/>
          <w:b/>
        </w:rPr>
        <w:t xml:space="preserve">Abstract:</w:t>
      </w:r>
      <w:r>
        <w:t xml:space="preserve"> </w:t>
      </w:r>
      <w:r>
        <w:t xml:space="preserve">This dissertation critically examines the evolving position and challenges faced by the contemporary Film Director operating within the unique cultural, economic, and geographical context of New Zealand Auckland. Moving beyond generic studies of filmmaking, this research focuses on how directors leverage Auckland's distinct identity – as New Zealand's largest city, a vibrant multicultural hub, and a primary location for national screen production – to shape narratives that resonate both locally and internationally. The study argues that the Film Director in Auckland is not merely a creative technician but an essential cultural navigator, actively shaping New Zealand's cinematic voice through their engagement with place, people, and policy.</w:t>
      </w:r>
    </w:p>
    <w:bookmarkStart w:id="20" w:name="introduction-the-auckland-imperative"/>
    <w:p>
      <w:pPr>
        <w:pStyle w:val="Heading2"/>
      </w:pPr>
      <w:r>
        <w:t xml:space="preserve">Introduction: The Auckland Imperative</w:t>
      </w:r>
    </w:p>
    <w:p>
      <w:pPr>
        <w:pStyle w:val="FirstParagraph"/>
      </w:pPr>
      <w:r>
        <w:t xml:space="preserve">New Zealand's film industry has gained global recognition, yet the city driving much of its current momentum – Auckland – remains under-explored as a specific directorial environment. This dissertation addresses this gap. It posits that the Film Director working in New Zealand Auckland operates within a dynamic microcosm characterized by unparalleled access to diverse locations (from urban skylines to dramatic coastlines), significant government support via NZ Film Commission initiatives, and the complex interplay of Māori (Indigenous) perspectives alongside a rapidly growing immigrant population. Understanding the director's role here is crucial for comprehending the broader trajectory of New Zealand cinema.</w:t>
      </w:r>
    </w:p>
    <w:bookmarkEnd w:id="20"/>
    <w:bookmarkStart w:id="21" w:name="methodology-contextualizing-the-director"/>
    <w:p>
      <w:pPr>
        <w:pStyle w:val="Heading2"/>
      </w:pPr>
      <w:r>
        <w:t xml:space="preserve">Methodology: Contextualizing the Director</w:t>
      </w:r>
    </w:p>
    <w:p>
      <w:pPr>
        <w:pStyle w:val="FirstParagraph"/>
      </w:pPr>
      <w:r>
        <w:t xml:space="preserve">This research employs qualitative case studies, semi-structured interviews with five established and emerging Film Directors based in Auckland (including Māori and Pacific Islander practitioners), analysis of production documents from key local projects, and a review of relevant policy frameworks (e.g., NZ Film Commission Funding Guidelines, Auckland Council Cultural Strategies). The focus is on the director's creative decisions within the Auckland context, rather than solely on film aesthetics or technical execution.</w:t>
      </w:r>
    </w:p>
    <w:bookmarkEnd w:id="21"/>
    <w:bookmarkStart w:id="22" w:name="X9018b9c39d3804546e1949d9ddc51303bbeb48a"/>
    <w:p>
      <w:pPr>
        <w:pStyle w:val="Heading2"/>
      </w:pPr>
      <w:r>
        <w:t xml:space="preserve">The Unique Directorial Landscape of New Zealand Auckland</w:t>
      </w:r>
    </w:p>
    <w:p>
      <w:pPr>
        <w:pStyle w:val="FirstParagraph"/>
      </w:pPr>
      <w:r>
        <w:t xml:space="preserve">Auckland offers a fertile ground but presents specific challenges and opportunities for the Film Director. Unlike more insular regional centres, Auckland's director must navigate:</w:t>
      </w:r>
    </w:p>
    <w:p>
      <w:pPr>
        <w:numPr>
          <w:ilvl w:val="0"/>
          <w:numId w:val="1001"/>
        </w:numPr>
        <w:pStyle w:val="Compact"/>
      </w:pPr>
      <w:r>
        <w:rPr>
          <w:bCs/>
          <w:b/>
        </w:rPr>
        <w:t xml:space="preserve">Urban vs. Natural Duality:</w:t>
      </w:r>
      <w:r>
        <w:t xml:space="preserve"> </w:t>
      </w:r>
      <w:r>
        <w:t xml:space="preserve">Directors frequently shift between the dense urban fabric of areas like Downtown, Ponsonby, or Parnell and the stunning natural backdrops accessible within an hour (e.g., Rangitoto Island, Waiheke Island). This influences narrative settings and production logistics significantly. A Film Director must master both environments to authentically represent New Zealand's essence as perceived globally.</w:t>
      </w:r>
    </w:p>
    <w:p>
      <w:pPr>
        <w:numPr>
          <w:ilvl w:val="0"/>
          <w:numId w:val="1001"/>
        </w:numPr>
        <w:pStyle w:val="Compact"/>
      </w:pPr>
      <w:r>
        <w:rPr>
          <w:bCs/>
          <w:b/>
        </w:rPr>
        <w:t xml:space="preserve">Cultural Complexity:</w:t>
      </w:r>
      <w:r>
        <w:t xml:space="preserve"> </w:t>
      </w:r>
      <w:r>
        <w:t xml:space="preserve">As New Zealand's most culturally diverse city, Auckland demands directors engage deeply with Māori worldviews (Te Ao Māori) and Pacific Islander narratives. Successful Film Directors here, such as those behind works like "The Dead Lands" or "Hunt for the Wilderpeople," actively collaborate with iwi (tribes) and cultural advisors, ensuring authentic representation – a critical shift from past practices.</w:t>
      </w:r>
    </w:p>
    <w:p>
      <w:pPr>
        <w:numPr>
          <w:ilvl w:val="0"/>
          <w:numId w:val="1001"/>
        </w:numPr>
        <w:pStyle w:val="Compact"/>
      </w:pPr>
      <w:r>
        <w:rPr>
          <w:bCs/>
          <w:b/>
        </w:rPr>
        <w:t xml:space="preserve">Economic Realities:</w:t>
      </w:r>
      <w:r>
        <w:t xml:space="preserve"> </w:t>
      </w:r>
      <w:r>
        <w:t xml:space="preserve">While Auckland benefits from major studio infrastructure (like the new SkyCity studios) and significant government funding, competition for resources is intense. The Film Director must be adept at project management, securing finance through the NZFC or private investors, and advocating for projects that align with both local industry needs and international marketability within New Zealand Auckland's competitive landscape.</w:t>
      </w:r>
    </w:p>
    <w:bookmarkEnd w:id="22"/>
    <w:bookmarkStart w:id="23" w:name="X1d07d374b2f5f1853c3bcd63a1d018535117b6d"/>
    <w:p>
      <w:pPr>
        <w:pStyle w:val="Heading2"/>
      </w:pPr>
      <w:r>
        <w:t xml:space="preserve">Case Study: Navigating Identity - The Director as Cultural Interpreter</w:t>
      </w:r>
    </w:p>
    <w:p>
      <w:pPr>
        <w:pStyle w:val="FirstParagraph"/>
      </w:pPr>
      <w:r>
        <w:t xml:space="preserve">A key finding of this dissertation centers on the Film Director in Auckland acting as a vital cultural interpreter. For instance, director Taika Waititi (though based partly internationally), whose roots are deeply tied to New Zealand, exemplifies how a director uses location and character to explore Māori identity within an urban setting (e.g., "Hunt for the Wilderpeople" in rural settings but reflecting broader Auckland-based sensibilities). Emerging Auckland directors like Erena Baker or Tama Poata actively centre Pacific Islander experiences on screen, using Auckland as the primary cultural stage. Their work demonstrates that the Film Director is not just shooting a story, but actively constructing a narrative of place and belonging for New Zealanders within their own city.</w:t>
      </w:r>
    </w:p>
    <w:bookmarkEnd w:id="23"/>
    <w:bookmarkStart w:id="24" w:name="challenges-and-future-trajectories"/>
    <w:p>
      <w:pPr>
        <w:pStyle w:val="Heading2"/>
      </w:pPr>
      <w:r>
        <w:t xml:space="preserve">Challenges and Future Trajectories</w:t>
      </w:r>
    </w:p>
    <w:p>
      <w:pPr>
        <w:pStyle w:val="FirstParagraph"/>
      </w:pPr>
      <w:r>
        <w:t xml:space="preserve">The dissertation identifies persistent challenges: securing sustained funding for ambitious local projects, overcoming geographic distance from global markets despite Auckland's accessibility, and ensuring equitable opportunities for Māori and Pacific Islander directors to lead projects. Crucially, the Film Director must champion these issues within New Zealand Auckland's industry ecosystem. Future success hinges on developing robust mentorship programs specifically tailored to the urban directorial experience in Auckland and fostering stronger links between local production houses (e.g., South Pacific Pictures, The Embassy) and cultural institutions like Toi Whakaari: NZ Drama School.</w:t>
      </w:r>
    </w:p>
    <w:bookmarkEnd w:id="24"/>
    <w:bookmarkStart w:id="25" w:name="X07f1ae092ec382da61522876f2cfcf818182ac6"/>
    <w:p>
      <w:pPr>
        <w:pStyle w:val="Heading2"/>
      </w:pPr>
      <w:r>
        <w:t xml:space="preserve">Conclusion: The Director as Anchor of Auckland's Cinematic Future</w:t>
      </w:r>
    </w:p>
    <w:p>
      <w:pPr>
        <w:pStyle w:val="FirstParagraph"/>
      </w:pPr>
      <w:r>
        <w:t xml:space="preserve">This Dissertation firmly establishes that the Film Director is the indispensable creative force anchoring New Zealand's cinematic identity within the specific context of Auckland. Their role transcends directing actors and shots; they are cultural stewards, economic strategists, and location curators who actively shape how Aotearoa New Zealand is perceived on screen. As Auckland continues to grow as a global city and film production hub, the evolving practices of its Film Directors will be paramount in determining whether New Zealand cinema can sustain its international success while authentically reflecting the complex, vibrant reality of life in its largest urban centre. Supporting these directors through targeted policy and investment is not just beneficial for Auckland's arts sector; it is fundamental to New Zealand's cultural sovereignty and global storytelling contribution. The future of Film Director-led work in New Zealand Auckland holds the key to a more inclusive, dynamic, and uniquely Kiwi cinematic voice.</w:t>
      </w:r>
    </w:p>
    <w:p>
      <w:pPr>
        <w:pStyle w:val="BodyText"/>
      </w:pPr>
      <w:r>
        <w:rPr>
          <w:bCs/>
          <w:b/>
        </w:rPr>
        <w:t xml:space="preserve">Keywords:</w:t>
      </w:r>
      <w:r>
        <w:t xml:space="preserve"> </w:t>
      </w:r>
      <w:r>
        <w:t xml:space="preserve">Dissertation, Film Director, New Zealand Auckland, Cinematic Identity, Māori Cinema, Urban Filmmaking, Cultural Navigation.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Navigating Creative Landscapes - A Study of Film Directors in New Zealand Auckland</dc:title>
  <dc:creator/>
  <dc:language>en</dc:language>
  <cp:keywords/>
  <dcterms:created xsi:type="dcterms:W3CDTF">2026-07-24T04:56:38Z</dcterms:created>
  <dcterms:modified xsi:type="dcterms:W3CDTF">2026-07-24T04:56:38Z</dcterms:modified>
</cp:coreProperties>
</file>

<file path=docProps/custom.xml><?xml version="1.0" encoding="utf-8"?>
<Properties xmlns="http://schemas.openxmlformats.org/officeDocument/2006/custom-properties" xmlns:vt="http://schemas.openxmlformats.org/officeDocument/2006/docPropsVTypes"/>
</file>