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Abuja's</w:t>
      </w:r>
      <w:r>
        <w:t xml:space="preserve"> </w:t>
      </w:r>
      <w:r>
        <w:t xml:space="preserve">Cinematic</w:t>
      </w:r>
      <w:r>
        <w:t xml:space="preserve"> </w:t>
      </w:r>
      <w:r>
        <w:t xml:space="preserve">Landscape</w:t>
      </w:r>
    </w:p>
    <w:bookmarkStart w:id="25" w:name="Xfa8b90a312d0aeae4f35a7e5d7617294547fd12"/>
    <w:p>
      <w:pPr>
        <w:pStyle w:val="Heading1"/>
      </w:pPr>
      <w:r>
        <w:t xml:space="preserve">Dissertation: The Evolving Role of the Film Director in Nigeria Abuja's Cinematic Landscape</w:t>
      </w:r>
    </w:p>
    <w:p>
      <w:pPr>
        <w:pStyle w:val="FirstParagraph"/>
      </w:pPr>
      <w:r>
        <w:rPr>
          <w:bCs/>
          <w:b/>
        </w:rPr>
        <w:t xml:space="preserve">Abstract:</w:t>
      </w:r>
      <w:r>
        <w:t xml:space="preserve"> </w:t>
      </w:r>
      <w:r>
        <w:t xml:space="preserve">This dissertation critically examines the pivotal role and evolving trajectory of the Film Director within the dynamic film industry centered in Nigeria Abuja. Moving beyond Lagos' historical dominance, this study investigates how Abuja's unique political, cultural, and infrastructural context is shaping a distinct cinematic identity under the guidance of visionary Film Directors. It argues that Nigeria Abuja is emerging as a crucial nexus for narrative filmmaking, policy influence, and international collaboration in African cinema.</w:t>
      </w:r>
    </w:p>
    <w:bookmarkStart w:id="20" w:name="Xb305ff28480be7dfce1f338b0f849c2eac45915"/>
    <w:p>
      <w:pPr>
        <w:pStyle w:val="Heading2"/>
      </w:pPr>
      <w:r>
        <w:t xml:space="preserve">Introduction: Contextualizing Abuja's Cinematic Ascent</w:t>
      </w:r>
    </w:p>
    <w:p>
      <w:pPr>
        <w:pStyle w:val="FirstParagraph"/>
      </w:pPr>
      <w:r>
        <w:t xml:space="preserve">Nigeria Abuja, the Federal Capital Territory (FCT), serves as far more than just the political heart of Nigeria; it is rapidly becoming an indispensable incubator for narrative filmmaking and a strategic hub for the national film industry. This dissertation delves into the specific contributions and challenges faced by the Film Director operating within this distinct environment. Understanding how a Film Director navigates Abuja's unique ecosystem – characterized by government institutions, diplomatic corps, burgeoning creative clusters, and a focus on diverse storytelling beyond pure entertainment – is paramount to comprehending Nigeria's contemporary cinematic evolution. This work asserts that the role of the Film Director in Nigeria Abuja is not merely peripheral but central to redefining Nollywood's global narrative.</w:t>
      </w:r>
    </w:p>
    <w:bookmarkEnd w:id="20"/>
    <w:bookmarkStart w:id="21" w:name="Xde6b1a41f86f0164274d53045f790e8c89e0964"/>
    <w:p>
      <w:pPr>
        <w:pStyle w:val="Heading2"/>
      </w:pPr>
      <w:r>
        <w:t xml:space="preserve">Historical Trajectory and Abuja's Distinctive Influence</w:t>
      </w:r>
    </w:p>
    <w:p>
      <w:pPr>
        <w:pStyle w:val="FirstParagraph"/>
      </w:pPr>
      <w:r>
        <w:t xml:space="preserve">While Lagos birthed Nollywood, Nigeria Abuja fostered its institutional legitimacy. The establishment of key bodies like the National Film Corporation of Nigeria (NFCN) and the Nigerian Film Industry (Amendment) Act 2019 in Abuja provided a formal framework. This governmental presence directly impacted the Film Director's role. Early directors working primarily for Lagos-based production houses often bypassed Abuja, viewing it as bureaucratic. However, a new generation of Film Directors emerged, consciously utilizing Abuja's unique position to access policy dialogue and funding streams previously inaccessible.</w:t>
      </w:r>
    </w:p>
    <w:p>
      <w:pPr>
        <w:pStyle w:val="BodyText"/>
      </w:pPr>
      <w:r>
        <w:t xml:space="preserve">Directors like Amina Musa (known for "Abuja Nights") or Chinedu Ikedieze (with significant Abuja-based production hubs) exemplify this shift. Their work often engages directly with themes relevant to the national capital – governance, urbanization, cultural identity within a federal context – demonstrating how the Film Director leverages Nigeria Abuja's location to craft stories with inherent national resonance and potential for international policy-focused audiences.</w:t>
      </w:r>
    </w:p>
    <w:bookmarkEnd w:id="21"/>
    <w:bookmarkStart w:id="22" w:name="Xbcd909cf7dec4399afa3333e47ddf75b161d109"/>
    <w:p>
      <w:pPr>
        <w:pStyle w:val="Heading2"/>
      </w:pPr>
      <w:r>
        <w:t xml:space="preserve">Challenges and Opportunities Facing the Film Director in Nigeria Abuja</w:t>
      </w:r>
    </w:p>
    <w:p>
      <w:pPr>
        <w:pStyle w:val="FirstParagraph"/>
      </w:pPr>
      <w:r>
        <w:t xml:space="preserve">The path for a Film Director operating from Nigeria Abuja presents unique challenges. Access to traditional Lagos-based distribution networks remains a hurdle, though digital platforms are mitigating this. Securing substantial private investment within the FCT is often more complex than in Lagos's established market, forcing the Film Director to be particularly innovative in fundraising, sometimes leveraging Abuja's diplomatic community or government arts grants.</w:t>
      </w:r>
    </w:p>
    <w:p>
      <w:pPr>
        <w:pStyle w:val="BodyText"/>
      </w:pPr>
      <w:r>
        <w:t xml:space="preserve">Conversely, Nigeria Abuja offers unparalleled opportunities for a Film Director seeking impact and credibility. The proximity to key government ministries (like the Federal Ministry of Information and Culture), embassies, and international organizations (UNDP, World Bank offices) facilitates partnerships on projects with social impact agendas – documentaries on education or health initiatives often originate from this nexus. Abuja's relatively lower operational costs compared to Lagos allow Film Directors to experiment more with production values within constrained budgets. Furthermore, institutions like the National Film Centre (NFC) in Garki provide dedicated screening spaces and networking platforms specifically catering to directors working in the FCT, fostering a distinct collaborative ecosystem absent elsewhere.</w:t>
      </w:r>
    </w:p>
    <w:bookmarkEnd w:id="22"/>
    <w:bookmarkStart w:id="23" w:name="X10b1c0e4073a0cd1f596dadf8dc71ac224780a0"/>
    <w:p>
      <w:pPr>
        <w:pStyle w:val="Heading2"/>
      </w:pPr>
      <w:r>
        <w:t xml:space="preserve">The Future: A New Paradigm for the Film Director</w:t>
      </w:r>
    </w:p>
    <w:p>
      <w:pPr>
        <w:pStyle w:val="FirstParagraph"/>
      </w:pPr>
      <w:r>
        <w:t xml:space="preserve">This dissertation posits that Nigeria Abuja is not just another location for film production; it is actively reshaping the very definition of a Film Director's role in contemporary African cinema. The future director working from Abuja will be expected to possess dual expertise: exceptional storytelling and cinematography, coupled with a nuanced understanding of policy, diplomacy, and national development discourse. This requires the Film Director to engage proactively with government stakeholders – not merely as clients but as co-creators of narratives aligned with national priorities.</w:t>
      </w:r>
    </w:p>
    <w:p>
      <w:pPr>
        <w:pStyle w:val="BodyText"/>
      </w:pPr>
      <w:r>
        <w:t xml:space="preserve">Government initiatives like the National Digital Strategy (NDS) 2021-2035, heavily discussed and implemented within Nigeria Abuja, signal a clear direction. Film Directors operating from the FCT are increasingly at the forefront of adopting these technologies – virtual production, AI-assisted editing – positioning Nigeria Abuja as a tech-forward hub. This strategic positioning elevates the status of the Film Director from mere craftsman to a key cultural and technological advisor within Nigeria's broader creative economy narrative.</w:t>
      </w:r>
    </w:p>
    <w:bookmarkEnd w:id="23"/>
    <w:bookmarkStart w:id="24" w:name="conclusion-the-imperative-of-recognition"/>
    <w:p>
      <w:pPr>
        <w:pStyle w:val="Heading2"/>
      </w:pPr>
      <w:r>
        <w:t xml:space="preserve">Conclusion: The Imperative of Recognition</w:t>
      </w:r>
    </w:p>
    <w:p>
      <w:pPr>
        <w:pStyle w:val="FirstParagraph"/>
      </w:pPr>
      <w:r>
        <w:t xml:space="preserve">This dissertation underscores that the role of the Film Director in Nigeria Abuja is no longer a niche. It is an active, influential force driving Nollywood towards greater sophistication, international relevance, and policy integration. The unique confluence of political capital, institutional support (though still developing), and a growing creative community within Nigeria Abuja provides fertile ground for directors to transcend traditional entertainment boundaries.</w:t>
      </w:r>
    </w:p>
    <w:p>
      <w:pPr>
        <w:pStyle w:val="BodyText"/>
      </w:pPr>
      <w:r>
        <w:t xml:space="preserve">For stakeholders in the Nigerian film industry – producers, investors, policymakers – recognizing the distinct value proposition of a Film Director operating from Nigeria Abuja is crucial. This research contributes to a deeper understanding that the future of Nigerian cinema is not solely Lagos-centric; it is increasingly being shaped by visionary Film Directors strategically positioned within the heart of Nigeria's governance: Nigeria Abuja. Ignoring this dynamic risks missing a significant wave of creative and economic potential. The time has come to fully acknowledge and support the transformative power of the Film Director within Nigeria Abuja as a cornerstone of Africa's cinematic future.</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Film Director in Nigeria Abuja's Cinematic Landscape</dc:title>
  <dc:creator/>
  <dc:language>en</dc:language>
  <cp:keywords/>
  <dcterms:created xsi:type="dcterms:W3CDTF">2026-07-23T09:45:30Z</dcterms:created>
  <dcterms:modified xsi:type="dcterms:W3CDTF">2026-07-23T09:45:30Z</dcterms:modified>
</cp:coreProperties>
</file>

<file path=docProps/custom.xml><?xml version="1.0" encoding="utf-8"?>
<Properties xmlns="http://schemas.openxmlformats.org/officeDocument/2006/custom-properties" xmlns:vt="http://schemas.openxmlformats.org/officeDocument/2006/docPropsVTypes"/>
</file>