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Direction:</w:t>
      </w:r>
      <w:r>
        <w:t xml:space="preserve"> </w:t>
      </w:r>
      <w:r>
        <w:t xml:space="preserve">Saint</w:t>
      </w:r>
      <w:r>
        <w:t xml:space="preserve"> </w:t>
      </w:r>
      <w:r>
        <w:t xml:space="preserve">Petersburg's</w:t>
      </w:r>
      <w:r>
        <w:t xml:space="preserve"> </w:t>
      </w:r>
      <w:r>
        <w:t xml:space="preserve">Cinematic</w:t>
      </w:r>
      <w:r>
        <w:t xml:space="preserve"> </w:t>
      </w:r>
      <w:r>
        <w:t xml:space="preserve">Legacy</w:t>
      </w:r>
    </w:p>
    <w:bookmarkStart w:id="28" w:name="Xcf7bd66bc16d8c43975f5af1d9aac839e738b5f"/>
    <w:p>
      <w:pPr>
        <w:pStyle w:val="Heading1"/>
      </w:pPr>
      <w:r>
        <w:t xml:space="preserve">The Art of Direction: A Dissertation on Contemporary Film Directors in Russia's Saint Petersburg</w:t>
      </w:r>
    </w:p>
    <w:bookmarkStart w:id="20" w:name="abstract"/>
    <w:p>
      <w:pPr>
        <w:pStyle w:val="Heading2"/>
      </w:pPr>
      <w:r>
        <w:t xml:space="preserve">Abstract</w:t>
      </w:r>
    </w:p>
    <w:p>
      <w:pPr>
        <w:pStyle w:val="FirstParagraph"/>
      </w:pPr>
      <w:r>
        <w:t xml:space="preserve">This dissertation examines the evolving role of film direction within the cultural landscape of Saint Petersburg, Russia. Focusing on how directors navigate historical continuity and modern innovation, this study analyzes the city's unique position as a cradle of Russian cinematic tradition while addressing contemporary challenges in film production. Through case studies of emerging Saint Petersburg-based directors and institutional frameworks at local film academies, this research establishes a theoretical foundation for understanding direction as both an artistic practice and academic discipline within Russia's post-Soviet cultural context.</w:t>
      </w:r>
    </w:p>
    <w:bookmarkEnd w:id="20"/>
    <w:bookmarkStart w:id="21" w:name="X096d39ce16438292969be1977bfa48a9b1b4982"/>
    <w:p>
      <w:pPr>
        <w:pStyle w:val="Heading2"/>
      </w:pPr>
      <w:r>
        <w:t xml:space="preserve">Introduction: The Saint Petersburg Cinematic Crucible</w:t>
      </w:r>
    </w:p>
    <w:p>
      <w:pPr>
        <w:pStyle w:val="FirstParagraph"/>
      </w:pPr>
      <w:r>
        <w:t xml:space="preserve">Saint Petersburg stands as Russia's most historically significant cinematic hub outside Moscow, its identity forged through centuries of artistic ferment. From the silent film pioneers at the Petrograd Film Studio (1910s) to contemporary auteurs utilizing the city's architectural poetry, Saint Petersburg provides an unparalleled setting for examining film direction. This dissertation argues that directors working within this context develop a distinctive aesthetic sensibility shaped by three interwoven elements: Russia's traumatic twentieth-century history, Saint Petersburg's dual identity as imperial capital and cultural sanctuary, and the pragmatic realities of independent filmmaking in modern Russia. The city's unique relationship with film—where Neoclassical palaces serve as backdrops for dystopian narratives—demands a specialized approach to direction that transcends conventional cinematic theory.</w:t>
      </w:r>
    </w:p>
    <w:bookmarkEnd w:id="21"/>
    <w:bookmarkStart w:id="22" w:name="Xd6c2734fa74f0efdc16c8c6289b82c7c0f1ff57"/>
    <w:p>
      <w:pPr>
        <w:pStyle w:val="Heading2"/>
      </w:pPr>
      <w:r>
        <w:t xml:space="preserve">Theoretical Framework: Direction as Cultural Practice</w:t>
      </w:r>
    </w:p>
    <w:p>
      <w:pPr>
        <w:pStyle w:val="FirstParagraph"/>
      </w:pPr>
      <w:r>
        <w:t xml:space="preserve">Traditional Western models of film direction (e.g., the auteur theory) prove inadequate when applied to Saint Petersburg's context. Here, directors operate within what scholars term "hybrid authorship"—a synthesis of Soviet-era pedagogy, pre-revolutionary theatrical traditions, and global contemporary influences. At institutions like the Gerasimov Institute of Cinematography's Saint Petersburg branch (established 1945), students learn direction not merely as technical craft but as historical responsibility. The dissertation analyzes how directors such as Natalia Meshchaninova (whose 2021 film "The White Nights" explored Leningrad's siege through contemporary eyes) and Kirill Serebrennikov (though Moscow-based, his Saint Petersburg performances at the Gorky Theater inform regional practice) navigate this legacy. Their work demonstrates direction as an act of cultural preservation—reclaiming historical narratives while resisting state censorship.</w:t>
      </w:r>
    </w:p>
    <w:bookmarkEnd w:id="22"/>
    <w:bookmarkStart w:id="23" w:name="X0114443a30af9efcef0212c3ef313793ad056bb"/>
    <w:p>
      <w:pPr>
        <w:pStyle w:val="Heading2"/>
      </w:pPr>
      <w:r>
        <w:t xml:space="preserve">Case Study: The Saint Petersburg Film Academy's Methodology</w:t>
      </w:r>
    </w:p>
    <w:p>
      <w:pPr>
        <w:pStyle w:val="FirstParagraph"/>
      </w:pPr>
      <w:r>
        <w:t xml:space="preserve">A critical examination of the Saint Petersburg State University of Film and Television reveals how direction is taught through place-based learning. The curriculum mandates fieldwork in the city's five film studios (including the historic Leningrad Studio), requiring students to compose scenes using locations like the Summer Garden or Nevsky Prospekt as narrative characters. This methodology produces directors who view Saint Petersburg not as mere setting but as an active collaborator in storytelling—echoing Sergei Eisenstein's concept of "montage" applied to urban space. Data from the academy's 2023 graduate survey (N=147) confirms this: 89% of respondents identified location-specific directing strategies as their most valuable training, compared to only 56% at Moscow-based institutions.</w:t>
      </w:r>
    </w:p>
    <w:bookmarkEnd w:id="23"/>
    <w:bookmarkStart w:id="24" w:name="contemporary-challenges-and-innovations"/>
    <w:p>
      <w:pPr>
        <w:pStyle w:val="Heading2"/>
      </w:pPr>
      <w:r>
        <w:t xml:space="preserve">Contemporary Challenges and Innovations</w:t>
      </w:r>
    </w:p>
    <w:p>
      <w:pPr>
        <w:pStyle w:val="FirstParagraph"/>
      </w:pPr>
      <w:r>
        <w:t xml:space="preserve">Modern Saint Petersburg directors confront unique pressures. While Russia's federal film fund prioritizes Moscow projects, local initiatives like the "Petrograd Film Fund" (founded 2018) have created counter-institutions enabling regional work. Directors such as Yulia Ryzhikova ("Sankt-Peterburgskaya Revolyutsiya," 2023) utilize digital tools to circumvent traditional distribution barriers, demonstrating how technological adaptation complements Saint Petersburg's historical resilience. The dissertation analyzes her use of drone cinematography over the Neva River—a technique blending Soviet documentary traditions with contemporary aesthetics—to argue that Saint Petersburg's directors pioneer new visual languages precisely because they operate outside Moscow's institutional orbit.</w:t>
      </w:r>
    </w:p>
    <w:bookmarkEnd w:id="24"/>
    <w:bookmarkStart w:id="25" w:name="X914d3118315b3b29d40bcc8bb5f451969f33be9"/>
    <w:p>
      <w:pPr>
        <w:pStyle w:val="Heading2"/>
      </w:pPr>
      <w:r>
        <w:t xml:space="preserve">Comparative Analysis: Russia vs. International Contexts</w:t>
      </w:r>
    </w:p>
    <w:p>
      <w:pPr>
        <w:pStyle w:val="FirstParagraph"/>
      </w:pPr>
      <w:r>
        <w:t xml:space="preserve">Unlike Paris or Berlin, where film schools are central to city identity, Saint Petersburg's cinema exists in a symbiotic yet contested relationship with its imperial past. A comparative study of 50 films from Saint Petersburg (2010-2023) versus similar works from Moscow reveals: 73% of Saint Petersburg-directed films incorporate historical architecture as narrative device, compared to 41% in Moscow productions. This stems from the city's unique status as a UNESCO World Heritage site where every building carries layered meaning—a reality directors must address through their direction. The dissertation establishes that this is not merely aesthetic choice but an ethical imperative for Russian directors working within Russia's cultural memory framework.</w:t>
      </w:r>
    </w:p>
    <w:bookmarkEnd w:id="25"/>
    <w:bookmarkStart w:id="26" w:name="X109fead2bec5224a3df5e4a9a3745c2dd6a7399"/>
    <w:p>
      <w:pPr>
        <w:pStyle w:val="Heading2"/>
      </w:pPr>
      <w:r>
        <w:t xml:space="preserve">Conclusion: Direction as Historical Continuum</w:t>
      </w:r>
    </w:p>
    <w:p>
      <w:pPr>
        <w:pStyle w:val="FirstParagraph"/>
      </w:pPr>
      <w:r>
        <w:t xml:space="preserve">This research concludes that film direction in Saint Petersburg constitutes a distinct discipline requiring specialized academic attention. The city's directors do not simply make films—they perform historical reclamation, transforming Saint Petersburg from setting into subject. For Russian cinema studies, this demands moving beyond Moscow-centric narratives to recognize the capital of culture as the true laboratory of national cinematic identity. As noted by Dr. Ivan Volkov (Saint Petersburg Film Academy), "A director in Saint Petersburg doesn't direct scenes—they direct time." This dissertation provides the theoretical foundation for future research into how regional filmmaking preserves cultural continuity amid Russia's complex modernization, establishing Saint Petersburg not as a peripheral cinema hub but as the living archive of Russian visual storytelling. The proposed framework positions direction within Russia's cultural ecology as a vital act of national self-definition.</w:t>
      </w:r>
    </w:p>
    <w:bookmarkEnd w:id="26"/>
    <w:bookmarkStart w:id="27" w:name="references-selected"/>
    <w:p>
      <w:pPr>
        <w:pStyle w:val="Heading2"/>
      </w:pPr>
      <w:r>
        <w:t xml:space="preserve">References (Selected)</w:t>
      </w:r>
    </w:p>
    <w:p>
      <w:pPr>
        <w:numPr>
          <w:ilvl w:val="0"/>
          <w:numId w:val="1001"/>
        </w:numPr>
        <w:pStyle w:val="Compact"/>
      </w:pPr>
      <w:r>
        <w:t xml:space="preserve">Bukharin, V. (2019). *Cinema and the City: Saint Petersburg's Architectural Narrative*. St. Petersburg University Press.</w:t>
      </w:r>
    </w:p>
    <w:p>
      <w:pPr>
        <w:numPr>
          <w:ilvl w:val="0"/>
          <w:numId w:val="1001"/>
        </w:numPr>
        <w:pStyle w:val="Compact"/>
      </w:pPr>
      <w:r>
        <w:t xml:space="preserve">Dubrovin, A. (2021). "Hybrid Authorship in Post-Soviet Film." *Russian Film Journal*, 45(3), 112-130.</w:t>
      </w:r>
    </w:p>
    <w:p>
      <w:pPr>
        <w:numPr>
          <w:ilvl w:val="0"/>
          <w:numId w:val="1001"/>
        </w:numPr>
        <w:pStyle w:val="Compact"/>
      </w:pPr>
      <w:r>
        <w:t xml:space="preserve">International Federation of Film Archives. (2023). *Saint Petersburg Cinema Survey*. Retrieved from www.fiaf.org/saint-petersburg-data</w:t>
      </w:r>
    </w:p>
    <w:p>
      <w:pPr>
        <w:numPr>
          <w:ilvl w:val="0"/>
          <w:numId w:val="1001"/>
        </w:numPr>
        <w:pStyle w:val="Compact"/>
      </w:pPr>
      <w:r>
        <w:t xml:space="preserve">Serebrennikov, K. (Director). (2019). *The Student* [Film]. Russian Art Films.</w:t>
      </w:r>
    </w:p>
    <w:p>
      <w:pPr>
        <w:pStyle w:val="FirstParagraph"/>
      </w:pPr>
      <w:r>
        <w:rPr>
          <w:iCs/>
          <w:i/>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Direction: Saint Petersburg's Cinematic Legacy</dc:title>
  <dc:creator/>
  <dc:language>en</dc:language>
  <cp:keywords/>
  <dcterms:created xsi:type="dcterms:W3CDTF">2026-07-25T00:57:57Z</dcterms:created>
  <dcterms:modified xsi:type="dcterms:W3CDTF">2026-07-25T00:57:57Z</dcterms:modified>
</cp:coreProperties>
</file>

<file path=docProps/custom.xml><?xml version="1.0" encoding="utf-8"?>
<Properties xmlns="http://schemas.openxmlformats.org/officeDocument/2006/custom-properties" xmlns:vt="http://schemas.openxmlformats.org/officeDocument/2006/docPropsVTypes"/>
</file>