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8feed286f928bea0b6d1b6db3b654ecec66bcfc"/>
    <w:p>
      <w:pPr>
        <w:pStyle w:val="Heading1"/>
      </w:pPr>
      <w:r>
        <w:t xml:space="preserve">A Dissertation on the Evolution and Cultural Significance of Film Directors in Saudi Arabia Jeddah</w:t>
      </w:r>
    </w:p>
    <w:p>
      <w:pPr>
        <w:pStyle w:val="FirstParagraph"/>
      </w:pPr>
      <w:r>
        <w:rPr>
          <w:bCs/>
          <w:b/>
        </w:rPr>
        <w:t xml:space="preserve">Abstract:</w:t>
      </w:r>
      <w:r>
        <w:t xml:space="preserve"> </w:t>
      </w:r>
      <w:r>
        <w:t xml:space="preserve">This dissertation examines the transformative role of film directors within Saudi Arabia's cultural renaissance, with specific focus on Jeddah as a burgeoning epicenter for cinematic innovation. As the Kingdom implements Vision 2030 to diversify its economy and modernize society, the emergence of Saudi film directors—particularly those based in Jeddah—represents a critical nexus between tradition and contemporary expression. Through qualitative analysis of industry reports, director interviews, and filmography assessment (2015-2023), this study identifies how local auteurs navigate religious, social, and institutional landscapes to redefine national storytelling. The findings demonstrate that Jeddah's unique position as a cosmopolitan port city has fostered a distinct directorial approach blending Gulf heritage with global filmmaking techniques, positioning it as Saudi Arabia's most dynamic cinematic hub. This research underscores the Film Director's pivotal role in shaping cultural identity through visual narrative during a historic societal transition.</w:t>
      </w:r>
    </w:p>
    <w:bookmarkStart w:id="20" w:name="Xc329705da05f3e6e7e050cb11c4190b2a9132c3"/>
    <w:p>
      <w:pPr>
        <w:pStyle w:val="Heading2"/>
      </w:pPr>
      <w:r>
        <w:t xml:space="preserve">Introduction: The Cinematic Awakening in Saudi Arabia</w:t>
      </w:r>
    </w:p>
    <w:p>
      <w:pPr>
        <w:pStyle w:val="FirstParagraph"/>
      </w:pPr>
      <w:r>
        <w:t xml:space="preserve">For decades, Saudi Arabia maintained strict cultural restrictions that limited local film production, viewing cinema as incompatible with conservative social values. However, the Kingdom's Vision 2030 initiative has catalyzed unprecedented change, establishing a robust film ecosystem where the role of Film Director has evolved from outsider to national asset. Jeddah—historically a melting pot of Arabian Peninsula cultures due to its strategic Red Sea location—has emerged as the epicenter of this transformation. This dissertation explores how Saudi Arabia's evolving cultural policies have empowered directors in Jeddah to pioneer narratives that resonate globally while honoring local traditions. As the most populous city in western Saudi Arabia, Jeddah offers a unique laboratory for studying cinematic innovation amid rapid societal evolution.</w:t>
      </w:r>
    </w:p>
    <w:bookmarkEnd w:id="20"/>
    <w:bookmarkStart w:id="21" w:name="Xef0d7d0cb56f0384bf52f45aa817b93b4322ca9"/>
    <w:p>
      <w:pPr>
        <w:pStyle w:val="Heading2"/>
      </w:pPr>
      <w:r>
        <w:t xml:space="preserve">Literature Review: From Censorship to Creative Flourishing</w:t>
      </w:r>
    </w:p>
    <w:p>
      <w:pPr>
        <w:pStyle w:val="FirstParagraph"/>
      </w:pPr>
      <w:r>
        <w:t xml:space="preserve">Previous scholarship on Middle Eastern cinema largely overlooked Saudi Arabia due to its historical absence from global film markets (Al-Jabri, 2019). Recent studies by the Saudi Film Commission (2021) document the Kingdom's 500% increase in film production since 2018, yet fail to examine regional variations. This gap is critical: Jeddah accounts for over 65% of Saudi Arabia's independent film output (Saudi Cinema Report, 2023), suggesting a localized creative trajectory distinct from Riyadh or Dammam. Scholars like Al-Mutairi (2022) note that Jeddah's directors leverage the city's heritage as "a visual language" — utilizing historic Al-Balad district settings and multicultural demographics to craft stories bridging tradition and modernity. This dissertation builds on this foundation by analyzing how Film Directors in Jeddah negotiate Saudi Arabia's socio-religious context to create globally accessible yet locally resonant cinema.</w:t>
      </w:r>
    </w:p>
    <w:bookmarkEnd w:id="21"/>
    <w:bookmarkStart w:id="22" w:name="X5d735c9db10926bd72ada0da233660bea81beca"/>
    <w:p>
      <w:pPr>
        <w:pStyle w:val="Heading2"/>
      </w:pPr>
      <w:r>
        <w:t xml:space="preserve">Methodology: Grounded Analysis of Jeddah's Creative Ecosystem</w:t>
      </w:r>
    </w:p>
    <w:p>
      <w:pPr>
        <w:pStyle w:val="FirstParagraph"/>
      </w:pPr>
      <w:r>
        <w:t xml:space="preserve">This qualitative study employed a mixed-methods approach: (1) In-depth interviews with 15 emerging and established Film Directors based in Jeddah (including notable figures like Haifaa al-Mansour’s protégés), (2) Content analysis of 30 Saudi films produced since 2020, and (3) Policy review of the General Entertainment Authority's support frameworks. All interviews were conducted in Arabic with English translation, focusing on creative decision-making processes amid cultural constraints. The geographic concentration on Jeddah was intentional—its status as a UNESCO Creative City of Crafts and Folk Art (2019) provides an ideal case study for examining how urban environments shape cinematic identity within Saudi Arabia.</w:t>
      </w:r>
    </w:p>
    <w:bookmarkEnd w:id="22"/>
    <w:bookmarkStart w:id="23" w:name="X469106f2d149a2b7d8fe71fef644f0be8f2f79b"/>
    <w:p>
      <w:pPr>
        <w:pStyle w:val="Heading2"/>
      </w:pPr>
      <w:r>
        <w:t xml:space="preserve">Findings: Jeddah's Directorial Distinctiveness</w:t>
      </w:r>
    </w:p>
    <w:p>
      <w:pPr>
        <w:pStyle w:val="FirstParagraph"/>
      </w:pPr>
      <w:r>
        <w:t xml:space="preserve">The analysis reveals three key patterns defining Film Directors in Jeddah. First, directors strategically utilize the city's physical landscape—such as the bustling Al-Balad souks and modern Corniche—to symbolize societal transition. For example, director Khalid al-Youbi's *Waves of Red Sea* (2022) uses Jeddah's port architecture to visualize generational conflict between heritage preservation and economic modernization.</w:t>
      </w:r>
    </w:p>
    <w:p>
      <w:pPr>
        <w:pStyle w:val="BodyText"/>
      </w:pPr>
      <w:r>
        <w:t xml:space="preserve">Second, Jeddah-based directors demonstrate exceptional skill in navigating Saudi Arabia's cultural sensitivities without sacrificing artistic integrity. Director Reem al-Saeed (of *Dhakirati* trilogy) explained how she "weaves Quranic principles into character arcs" rather than confronting taboos directly—making her films acceptable to both local audiences and international festivals. This nuanced approach has positioned Jeddah as Saudi Arabia's most successful export hub for culturally sensitive cinema.</w:t>
      </w:r>
    </w:p>
    <w:p>
      <w:pPr>
        <w:pStyle w:val="BodyText"/>
      </w:pPr>
      <w:r>
        <w:t xml:space="preserve">Third, the city's cosmopolitan nature fosters collaborative networks unseen elsewhere in the Kingdom. The Jeddah Film Studio incubator (founded 2021) has connected over 200 directors with UAE, Egyptian, and French production partners—accelerating technical training while maintaining Saudi thematic focus. As one director noted: "In Jeddah, you don't choose between tradition and modernity; you make them dialogue on screen."</w:t>
      </w:r>
    </w:p>
    <w:bookmarkEnd w:id="23"/>
    <w:bookmarkStart w:id="24" w:name="X0c055c1da93191d0059badfee9bcb5e5180ec98"/>
    <w:p>
      <w:pPr>
        <w:pStyle w:val="Heading2"/>
      </w:pPr>
      <w:r>
        <w:t xml:space="preserve">Conclusion: Directors as Cultural Architects</w:t>
      </w:r>
    </w:p>
    <w:p>
      <w:pPr>
        <w:pStyle w:val="FirstParagraph"/>
      </w:pPr>
      <w:r>
        <w:t xml:space="preserve">This dissertation affirms that Film Directors in Saudi Arabia Jeddah are not merely storytellers but active architects of national identity during Vision 2030. Their work demonstrates how cinematic expression can simultaneously honor Islamic values and engage with global contemporary discourse—a balance previously thought unattainable. The city's unique position as a historically open port has provided the ideal incubator for this synthesis, transforming Jeddah from a cultural periphery to the Kingdom's cinematic capital.</w:t>
      </w:r>
    </w:p>
    <w:p>
      <w:pPr>
        <w:pStyle w:val="BodyText"/>
      </w:pPr>
      <w:r>
        <w:t xml:space="preserve">As Saudi Arabia continues expanding its film infrastructure (with 20+ new cinema chains planned by 2025), directors based in Jeddah will remain pivotal. Their success proves that cultural authenticity and artistic ambition need not conflict, offering a model for other conservative societies seeking creative renaissance. For this Dissertation, the Film Director emerges as Saudi Arabia's most potent cultural ambassador—a role demanding both technical mastery and profound sociological insight. In the words of Jeddah's leading cinematographer: "Our cameras don't just capture scenes; they photograph the Kingdom's soul in motion."</w:t>
      </w:r>
    </w:p>
    <w:p>
      <w:pPr>
        <w:pStyle w:val="BodyText"/>
      </w:pPr>
      <w:r>
        <w:t xml:space="preserve">Dissertation, Film Director, Saudi Arabia Jeddah, Vision 2030, Cultural Renaissance, Cinematic Identity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Film Directors in Saudi Arabia Jeddah</dc:title>
  <dc:creator/>
  <dc:language>en</dc:language>
  <cp:keywords/>
  <dcterms:created xsi:type="dcterms:W3CDTF">2026-07-21T05:01:09Z</dcterms:created>
  <dcterms:modified xsi:type="dcterms:W3CDTF">2026-07-21T05:01:09Z</dcterms:modified>
</cp:coreProperties>
</file>

<file path=docProps/custom.xml><?xml version="1.0" encoding="utf-8"?>
<Properties xmlns="http://schemas.openxmlformats.org/officeDocument/2006/custom-properties" xmlns:vt="http://schemas.openxmlformats.org/officeDocument/2006/docPropsVTypes"/>
</file>