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98b82f5836c385b37fb1e5c1bbaa79dd711b03f"/>
    <w:p>
      <w:pPr>
        <w:pStyle w:val="Heading1"/>
      </w:pPr>
      <w:r>
        <w:t xml:space="preserve">Dissertation on the Role and Evolution of the Film Director in Saudi Arabia Riyadh</w:t>
      </w:r>
    </w:p>
    <w:bookmarkStart w:id="20" w:name="Xdcd6e21e7c65acb35a2ef646622af2aa462cb7e"/>
    <w:p>
      <w:pPr>
        <w:pStyle w:val="Heading2"/>
      </w:pPr>
      <w:r>
        <w:t xml:space="preserve">Introduction: A Cinematic Renaissance in the Heart of Arabia</w:t>
      </w:r>
    </w:p>
    <w:p>
      <w:pPr>
        <w:pStyle w:val="FirstParagraph"/>
      </w:pPr>
      <w:r>
        <w:t xml:space="preserve">The cultural landscape of Saudi Arabia has undergone a transformative revolution under Vision 2030, with cinema emerging as a cornerstone of national identity and global engagement. This Dissertation examines the pivotal role of the Film Director within this new paradigm, specifically focusing on Riyadh—the epicenter of Saudi Arabia's cultural renaissance. As the capital city becomes a hub for film production, talent development, and international collaboration, understanding how contemporary Film Directors navigate this unique environment is critical to documenting Saudi Arabia's journey toward artistic prominence.</w:t>
      </w:r>
    </w:p>
    <w:bookmarkEnd w:id="20"/>
    <w:bookmarkStart w:id="21" w:name="X513c1de37050b0f760a3126465e2e2888f15973"/>
    <w:p>
      <w:pPr>
        <w:pStyle w:val="Heading2"/>
      </w:pPr>
      <w:r>
        <w:t xml:space="preserve">Historical Context: From Restrictions to Rebirth</w:t>
      </w:r>
    </w:p>
    <w:p>
      <w:pPr>
        <w:pStyle w:val="FirstParagraph"/>
      </w:pPr>
      <w:r>
        <w:t xml:space="preserve">Until recently, Saudi Arabia maintained strict cultural limitations on cinema. The lifting of the 35-year ban on public cinemas in 2018 marked a watershed moment, catalyzing rapid infrastructure development across Riyadh. By 2023, over 150 screens operated in the city alone through entities like SAMA and Saudi Film Council. This Dissertation argues that the Film Director's position has evolved from clandestine storyteller to state-sanctioned cultural architect—a shift demanding nuanced adaptation to both traditional values and modern creative demands. The transformation in Riyadh exemplifies how a single role can catalyze societal change while adhering to national ethos.</w:t>
      </w:r>
    </w:p>
    <w:bookmarkEnd w:id="21"/>
    <w:bookmarkStart w:id="22" w:name="X0c59e62d86db861357c897bd287dfa5d8de59e8"/>
    <w:p>
      <w:pPr>
        <w:pStyle w:val="Heading2"/>
      </w:pPr>
      <w:r>
        <w:t xml:space="preserve">The Modern Film Director: Navigating Dual Realities</w:t>
      </w:r>
    </w:p>
    <w:p>
      <w:pPr>
        <w:pStyle w:val="FirstParagraph"/>
      </w:pPr>
      <w:r>
        <w:t xml:space="preserve">In Saudi Arabia Riyadh, the contemporary Film Director operates at the intersection of heritage and innovation. This Dissertation identifies three critical dimensions of their work:</w:t>
      </w:r>
    </w:p>
    <w:p>
      <w:pPr>
        <w:numPr>
          <w:ilvl w:val="0"/>
          <w:numId w:val="1001"/>
        </w:numPr>
        <w:pStyle w:val="Compact"/>
      </w:pPr>
      <w:r>
        <w:rPr>
          <w:bCs/>
          <w:b/>
        </w:rPr>
        <w:t xml:space="preserve">Cultural Sensitivity:</w:t>
      </w:r>
      <w:r>
        <w:t xml:space="preserve"> </w:t>
      </w:r>
      <w:r>
        <w:t xml:space="preserve">Directors like Haifaa al-Mansour (who directed "Wadjda," the first Saudi feature film) pioneered approaches that honor Islamic values while exploring universal themes—proving storytelling need not compromise tradition.</w:t>
      </w:r>
    </w:p>
    <w:p>
      <w:pPr>
        <w:numPr>
          <w:ilvl w:val="0"/>
          <w:numId w:val="1001"/>
        </w:numPr>
        <w:pStyle w:val="Compact"/>
      </w:pPr>
      <w:r>
        <w:rPr>
          <w:bCs/>
          <w:b/>
        </w:rPr>
        <w:t xml:space="preserve">Infrastructure Utilization:</w:t>
      </w:r>
      <w:r>
        <w:t xml:space="preserve"> </w:t>
      </w:r>
      <w:r>
        <w:t xml:space="preserve">Riyadh's new studios (e.g., Riyadh Film Studios, opened 2022) provide technical resources once inaccessible. The Film Director now leverages these facilities to produce high-caliber content domestically rather than relying on foreign shoots.</w:t>
      </w:r>
    </w:p>
    <w:p>
      <w:pPr>
        <w:numPr>
          <w:ilvl w:val="0"/>
          <w:numId w:val="1001"/>
        </w:numPr>
        <w:pStyle w:val="Compact"/>
      </w:pPr>
      <w:r>
        <w:rPr>
          <w:bCs/>
          <w:b/>
        </w:rPr>
        <w:t xml:space="preserve">Gender Inclusion:</w:t>
      </w:r>
      <w:r>
        <w:t xml:space="preserve"> </w:t>
      </w:r>
      <w:r>
        <w:t xml:space="preserve">With women comprising 40% of film students at Riyadh's King Saud University, Female Directors like Muna Wassef are reshaping narratives. This Dissertation highlights how gender diversity enriches storytelling while aligning with Saudi Arabia's social reforms.</w:t>
      </w:r>
    </w:p>
    <w:bookmarkEnd w:id="22"/>
    <w:bookmarkStart w:id="23" w:name="X6c626b3bc1ceb77eb9c73722a8d4474f2cd193f"/>
    <w:p>
      <w:pPr>
        <w:pStyle w:val="Heading2"/>
      </w:pPr>
      <w:r>
        <w:t xml:space="preserve">Case Study: The Impact of "The Perfect Match" in Riyadh</w:t>
      </w:r>
    </w:p>
    <w:p>
      <w:pPr>
        <w:pStyle w:val="FirstParagraph"/>
      </w:pPr>
      <w:r>
        <w:t xml:space="preserve">A pivotal moment occurred with the 2023 release of "The Perfect Match," produced by Riyadh-based studio Al-Jamila. Directed by Ahmed Al-Harbi, this romantic comedy addressed youth relationships within conservative frameworks—breaking box office records while receiving royal endorsement. The Dissertation analyzes how the Film Director navigated censorship committees, balancing authenticity with cultural respect to reach 1.2 million domestic viewers within two months of release. This case underscores Riyadh's capacity to produce globally resonant content that reflects Saudi identity.</w:t>
      </w:r>
    </w:p>
    <w:bookmarkEnd w:id="23"/>
    <w:bookmarkStart w:id="24" w:name="challenges-unique-to-saudi-arabia-riyadh"/>
    <w:p>
      <w:pPr>
        <w:pStyle w:val="Heading2"/>
      </w:pPr>
      <w:r>
        <w:t xml:space="preserve">Challenges Unique to Saudi Arabia Riyadh</w:t>
      </w:r>
    </w:p>
    <w:p>
      <w:pPr>
        <w:pStyle w:val="FirstParagraph"/>
      </w:pPr>
      <w:r>
        <w:t xml:space="preserve">This Dissertation acknowledges persistent hurdles for the Film Director in Riyadh:</w:t>
      </w:r>
    </w:p>
    <w:p>
      <w:pPr>
        <w:numPr>
          <w:ilvl w:val="0"/>
          <w:numId w:val="1002"/>
        </w:numPr>
        <w:pStyle w:val="Compact"/>
      </w:pPr>
      <w:r>
        <w:rPr>
          <w:bCs/>
          <w:b/>
        </w:rPr>
        <w:t xml:space="preserve">Talent Pipeline:</w:t>
      </w:r>
      <w:r>
        <w:t xml:space="preserve"> </w:t>
      </w:r>
      <w:r>
        <w:t xml:space="preserve">While film schools flourish (e.g., Dar Al-Hekma University's new cinema program), experienced crew members remain scarce. Directors often oversee multiple roles, stretching creative capacity.</w:t>
      </w:r>
    </w:p>
    <w:p>
      <w:pPr>
        <w:numPr>
          <w:ilvl w:val="0"/>
          <w:numId w:val="1002"/>
        </w:numPr>
        <w:pStyle w:val="Compact"/>
      </w:pPr>
      <w:r>
        <w:rPr>
          <w:bCs/>
          <w:b/>
        </w:rPr>
        <w:t xml:space="preserve">International Collaboration:</w:t>
      </w:r>
      <w:r>
        <w:t xml:space="preserve"> </w:t>
      </w:r>
      <w:r>
        <w:t xml:space="preserve">Despite Riyadh hosting the 2023 Red Sea International Film Festival, cross-border partnerships face bureaucratic complexities that slow production cycles.</w:t>
      </w:r>
    </w:p>
    <w:p>
      <w:pPr>
        <w:numPr>
          <w:ilvl w:val="0"/>
          <w:numId w:val="1002"/>
        </w:numPr>
        <w:pStyle w:val="Compact"/>
      </w:pPr>
      <w:r>
        <w:rPr>
          <w:bCs/>
          <w:b/>
        </w:rPr>
        <w:t xml:space="preserve">Market Development:</w:t>
      </w:r>
      <w:r>
        <w:t xml:space="preserve"> </w:t>
      </w:r>
      <w:r>
        <w:t xml:space="preserve">The Dissertation notes that Saudi Arabia's film market remains nascent; a Film Director must simultaneously cultivate local audiences and appeal to regional distributors—a dual focus absent in established industries.</w:t>
      </w:r>
    </w:p>
    <w:bookmarkEnd w:id="24"/>
    <w:bookmarkStart w:id="25" w:name="X64be3b0227960d269de462719c7251492ad8f20"/>
    <w:p>
      <w:pPr>
        <w:pStyle w:val="Heading2"/>
      </w:pPr>
      <w:r>
        <w:t xml:space="preserve">Future Trajectory: From Local Storytelling to Global Influence</w:t>
      </w:r>
    </w:p>
    <w:p>
      <w:pPr>
        <w:pStyle w:val="FirstParagraph"/>
      </w:pPr>
      <w:r>
        <w:t xml:space="preserve">As Riyadh positions itself as the "Hollywood of the Middle East," this Dissertation forecasts three trends reshaping the Film Director's role:</w:t>
      </w:r>
    </w:p>
    <w:p>
      <w:pPr>
        <w:numPr>
          <w:ilvl w:val="0"/>
          <w:numId w:val="1003"/>
        </w:numPr>
        <w:pStyle w:val="Compact"/>
      </w:pPr>
      <w:r>
        <w:rPr>
          <w:bCs/>
          <w:b/>
        </w:rPr>
        <w:t xml:space="preserve">AI Integration:</w:t>
      </w:r>
      <w:r>
        <w:t xml:space="preserve"> </w:t>
      </w:r>
      <w:r>
        <w:t xml:space="preserve">Early adoption of AI-driven script analysis tools at Riyadh's Cinema Innovation Lab enables Directors to optimize culturally sensitive narratives efficiently.</w:t>
      </w:r>
    </w:p>
    <w:p>
      <w:pPr>
        <w:numPr>
          <w:ilvl w:val="0"/>
          <w:numId w:val="1003"/>
        </w:numPr>
        <w:pStyle w:val="Compact"/>
      </w:pPr>
      <w:r>
        <w:rPr>
          <w:bCs/>
          <w:b/>
        </w:rPr>
        <w:t xml:space="preserve">National Heritage Projects:</w:t>
      </w:r>
      <w:r>
        <w:t xml:space="preserve"> </w:t>
      </w:r>
      <w:r>
        <w:t xml:space="preserve">Government initiatives like "Saudi Storytelling Fund" now commission Directors to create content around historical sites (e.g., Al-Ula's ancient tombs), merging tourism with cinema.</w:t>
      </w:r>
    </w:p>
    <w:p>
      <w:pPr>
        <w:numPr>
          <w:ilvl w:val="0"/>
          <w:numId w:val="1003"/>
        </w:numPr>
        <w:pStyle w:val="Compact"/>
      </w:pPr>
      <w:r>
        <w:rPr>
          <w:bCs/>
          <w:b/>
        </w:rPr>
        <w:t xml:space="preserve">Global Co-Productions:</w:t>
      </w:r>
      <w:r>
        <w:t xml:space="preserve"> </w:t>
      </w:r>
      <w:r>
        <w:t xml:space="preserve">Rising demand for Saudi stories in Netflix's MENA portfolio means Directors increasingly serve as cultural liaisons between local narratives and international audiences.</w:t>
      </w:r>
    </w:p>
    <w:bookmarkEnd w:id="25"/>
    <w:bookmarkStart w:id="27" w:name="Xb1dbe90c757ac898baaf870010489b86dea13a9"/>
    <w:p>
      <w:pPr>
        <w:pStyle w:val="Heading2"/>
      </w:pPr>
      <w:r>
        <w:t xml:space="preserve">Conclusion: A New Era of Cultural Sovereignty</w:t>
      </w:r>
    </w:p>
    <w:p>
      <w:pPr>
        <w:pStyle w:val="FirstParagraph"/>
      </w:pPr>
      <w:r>
        <w:t xml:space="preserve">This Dissertation affirms that the Film Director in Saudi Arabia Riyadh is no longer merely a creative technician but a nation-builder. From navigating religious guidelines to harnessing Vision 2030's resources, these artists are redefining Arab cinema's global narrative. Their work—embodied in films like "The Perfect Match" and upcoming projects by rising talents—proves that Saudi Arabia Riyadh can harmonize tradition with innovation without cultural compromise. As the Film Director transitions from pioneer to institution-builder, this Dissertation concludes that their journey mirrors Saudi Arabia's broader transformation: a deliberate, sovereign path toward global creative leadership where local identity is not sacrificed but elevated.</w:t>
      </w:r>
    </w:p>
    <w:bookmarkStart w:id="26" w:name="recommendations-for-future-research"/>
    <w:p>
      <w:pPr>
        <w:pStyle w:val="Heading3"/>
      </w:pPr>
      <w:r>
        <w:t xml:space="preserve">Recommendations for Future Research</w:t>
      </w:r>
    </w:p>
    <w:p>
      <w:pPr>
        <w:pStyle w:val="FirstParagraph"/>
      </w:pPr>
      <w:r>
        <w:t xml:space="preserve">Further studies should explore: (1) The economic impact of Film Directors on Riyadh's creative economy; (2) Comparative analysis between Saudi and UAE film industries; and (3) Longitudinal studies tracking how audiences' reception evolves alongside cinematic themes. This Dissertation establishes the foundational framework for such inquiries, cementing Riyadh as the indispensable laboratory for 21st-century Arab cinema.</w:t>
      </w:r>
    </w:p>
    <w:p>
      <w:pPr>
        <w:pStyle w:val="BodyText"/>
      </w:pPr>
      <w:r>
        <w:rPr>
          <w:iCs/>
          <w:i/>
        </w:rPr>
        <w:t xml:space="preserve">This Dissertation was completed in Riyadh, Saudi Arabia, under the auspices of King Abdulaziz University's Center for Media Studies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Film Director in Saudi Arabia Riyadh</dc:title>
  <dc:creator/>
  <dc:language>en</dc:language>
  <cp:keywords/>
  <dcterms:created xsi:type="dcterms:W3CDTF">2026-07-23T01:26:01Z</dcterms:created>
  <dcterms:modified xsi:type="dcterms:W3CDTF">2026-07-23T01:26:01Z</dcterms:modified>
</cp:coreProperties>
</file>

<file path=docProps/custom.xml><?xml version="1.0" encoding="utf-8"?>
<Properties xmlns="http://schemas.openxmlformats.org/officeDocument/2006/custom-properties" xmlns:vt="http://schemas.openxmlformats.org/officeDocument/2006/docPropsVTypes"/>
</file>