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1ad616c5e49fb5e0435d33e7f19595441adc4a"/>
    <w:p>
      <w:pPr>
        <w:pStyle w:val="Heading1"/>
      </w:pPr>
      <w:r>
        <w:t xml:space="preserve">The Artistic Vanguard: A Dissertation on the Pivotal Role of Film Directors in South Korea Seoul's Cinematic Landscape</w:t>
      </w:r>
    </w:p>
    <w:p>
      <w:pPr>
        <w:pStyle w:val="FirstParagraph"/>
      </w:pPr>
      <w:r>
        <w:t xml:space="preserve">South Korea's cinematic renaissance, particularly centered in the dynamic metropolis of Seoul, has transformed global film culture. This dissertation examines the evolution, cultural impact, and professional trajectory of the</w:t>
      </w:r>
      <w:r>
        <w:t xml:space="preserve"> </w:t>
      </w:r>
      <w:r>
        <w:rPr>
          <w:bCs/>
          <w:b/>
        </w:rPr>
        <w:t xml:space="preserve">Film Director</w:t>
      </w:r>
      <w:r>
        <w:t xml:space="preserve"> </w:t>
      </w:r>
      <w:r>
        <w:t xml:space="preserve">within Seoul's unique socio-economic and artistic ecosystem. As South Korea emerges as a powerhouse in international cinema—boasting Academy Award winners like Bong Joon-ho and Park Chan-wook—the role of the director has transcended mere storytelling to become a cornerstone of national identity and soft power diplomacy. This research analyzes how Seoul serves as both the crucible and stage for contemporary</w:t>
      </w:r>
      <w:r>
        <w:t xml:space="preserve"> </w:t>
      </w:r>
      <w:r>
        <w:rPr>
          <w:bCs/>
          <w:b/>
        </w:rPr>
        <w:t xml:space="preserve">Film Director</w:t>
      </w:r>
      <w:r>
        <w:t xml:space="preserve"> </w:t>
      </w:r>
      <w:r>
        <w:t xml:space="preserve">excellence, positioning it as an indispensable subject for academic inquiry.</w:t>
      </w:r>
    </w:p>
    <w:bookmarkStart w:id="20" w:name="X59bb5c1a29fcf2f546ae78e7f069b488da9c132"/>
    <w:p>
      <w:pPr>
        <w:pStyle w:val="Heading2"/>
      </w:pPr>
      <w:r>
        <w:t xml:space="preserve">Historical Context: From Colonial Shadows to Global Recognition</w:t>
      </w:r>
    </w:p>
    <w:p>
      <w:pPr>
        <w:pStyle w:val="FirstParagraph"/>
      </w:pPr>
      <w:r>
        <w:t xml:space="preserve">The journey of the South Korean Film Director began amidst profound historical upheaval. In the mid-20th century, Seoul's film industry operated under military dictatorship, with directors navigating censorship and limited resources. Pioneers like Kim Ki-young (1919–1971) laid foundational techniques despite systemic constraints, producing works such as</w:t>
      </w:r>
      <w:r>
        <w:t xml:space="preserve"> </w:t>
      </w:r>
      <w:r>
        <w:rPr>
          <w:iCs/>
          <w:i/>
        </w:rPr>
        <w:t xml:space="preserve">The Housemaid</w:t>
      </w:r>
      <w:r>
        <w:t xml:space="preserve"> </w:t>
      </w:r>
      <w:r>
        <w:t xml:space="preserve">(1960) that subtly critiqued societal norms. The 1980s democratization wave catalyzed a directorial renaissance, with Seoul's burgeoning film schools—particularly the Korean Academy of Film Arts (K.A.F.A.) established in 1985—becoming incubators for talent. This era saw directors like Im Kwon-taek master traditional aesthetics while modernizing narratives, proving Seoul could nurture globally resonant voices.</w:t>
      </w:r>
    </w:p>
    <w:bookmarkEnd w:id="20"/>
    <w:bookmarkStart w:id="22" w:name="X9fe99724160c03ec11c4986b959558aed5811d5"/>
    <w:p>
      <w:pPr>
        <w:pStyle w:val="Heading2"/>
      </w:pPr>
      <w:r>
        <w:t xml:space="preserve">The Seoul Effect: Urban Energy as Creative Catalyst</w:t>
      </w:r>
    </w:p>
    <w:p>
      <w:pPr>
        <w:pStyle w:val="FirstParagraph"/>
      </w:pPr>
      <w:r>
        <w:t xml:space="preserve">Seoul's density and cultural vibrancy are inseparable from the directorial process. The city’s juxtaposition of ancient palaces (Gyeongbokgung), neon-drenched districts (Myeongdong, Gangnam), and high-tech infrastructure provides an ever-shifting visual lexicon. Directors like Bong Joon-ho (</w:t>
      </w:r>
      <w:r>
        <w:rPr>
          <w:iCs/>
          <w:i/>
        </w:rPr>
        <w:t xml:space="preserve">Parasite</w:t>
      </w:r>
      <w:r>
        <w:t xml:space="preserve">) exploit Seoul’s socio-spatial contrasts—opulent apartments versus cramped</w:t>
      </w:r>
      <w:r>
        <w:t xml:space="preserve"> </w:t>
      </w:r>
      <w:r>
        <w:rPr>
          <w:iCs/>
          <w:i/>
        </w:rPr>
        <w:t xml:space="preserve">hanok</w:t>
      </w:r>
      <w:r>
        <w:t xml:space="preserve"> </w:t>
      </w:r>
      <w:r>
        <w:t xml:space="preserve">alleys—to externalize class conflict. As noted in</w:t>
      </w:r>
      <w:r>
        <w:t xml:space="preserve"> </w:t>
      </w:r>
      <w:hyperlink r:id="rId21">
        <w:r>
          <w:rPr>
            <w:rStyle w:val="Hyperlink"/>
          </w:rPr>
          <w:t xml:space="preserve">Korean Film Council</w:t>
        </w:r>
      </w:hyperlink>
      <w:r>
        <w:t xml:space="preserve"> </w:t>
      </w:r>
      <w:r>
        <w:t xml:space="preserve">studies, 78% of South Korean films are shot in Seoul, making it the industry’s physical and symbolic heart. This urban intimacy allows directors to embed hyperlocal details (e.g., Seoul’s underground street food culture in</w:t>
      </w:r>
      <w:r>
        <w:t xml:space="preserve"> </w:t>
      </w:r>
      <w:r>
        <w:rPr>
          <w:iCs/>
          <w:i/>
        </w:rPr>
        <w:t xml:space="preserve">Oldboy</w:t>
      </w:r>
      <w:r>
        <w:t xml:space="preserve">) that resonate globally while retaining cultural specificity.</w:t>
      </w:r>
    </w:p>
    <w:bookmarkEnd w:id="22"/>
    <w:bookmarkStart w:id="23" w:name="Xe7d8eb1e88fb56d7c758f29ae90fc58b3afcf63"/>
    <w:p>
      <w:pPr>
        <w:pStyle w:val="Heading2"/>
      </w:pPr>
      <w:r>
        <w:t xml:space="preserve">Global Impact: Directors as Cultural Ambassadors</w:t>
      </w:r>
    </w:p>
    <w:p>
      <w:pPr>
        <w:pStyle w:val="FirstParagraph"/>
      </w:pPr>
      <w:r>
        <w:t xml:space="preserve">The South Korea Seoul film director has become synonymous with cinematic innovation. Park Chan-wook’s</w:t>
      </w:r>
      <w:r>
        <w:t xml:space="preserve"> </w:t>
      </w:r>
      <w:r>
        <w:rPr>
          <w:iCs/>
          <w:i/>
        </w:rPr>
        <w:t xml:space="preserve">Oldboy</w:t>
      </w:r>
      <w:r>
        <w:t xml:space="preserve"> </w:t>
      </w:r>
      <w:r>
        <w:t xml:space="preserve">(2003) and Bong Joon-ho’s Oscar-winning</w:t>
      </w:r>
      <w:r>
        <w:t xml:space="preserve"> </w:t>
      </w:r>
      <w:r>
        <w:rPr>
          <w:iCs/>
          <w:i/>
        </w:rPr>
        <w:t xml:space="preserve">Parasite</w:t>
      </w:r>
      <w:r>
        <w:t xml:space="preserve"> </w:t>
      </w:r>
      <w:r>
        <w:t xml:space="preserve">(2019) shattered Western perceptions of Asian cinema, demonstrating how directors from Seoul craft universal narratives through distinctly Korean lenses. The 2018 Cannes Palme d’Or win for</w:t>
      </w:r>
      <w:r>
        <w:t xml:space="preserve"> </w:t>
      </w:r>
      <w:r>
        <w:rPr>
          <w:iCs/>
          <w:i/>
        </w:rPr>
        <w:t xml:space="preserve">The Handmaiden</w:t>
      </w:r>
      <w:r>
        <w:t xml:space="preserve"> </w:t>
      </w:r>
      <w:r>
        <w:t xml:space="preserve">(directed by Park Chan-wook) cemented Seoul as a directorial epicenter. This global acclaim stems not merely from technical skill but from directors' strategic navigation of cultural translation: they employ Seoul’s linguistic and visual idiom to access universal themes of family, power, and resilience. As film scholar Hye-jin Lee argues in</w:t>
      </w:r>
      <w:r>
        <w:t xml:space="preserve"> </w:t>
      </w:r>
      <w:r>
        <w:rPr>
          <w:iCs/>
          <w:i/>
        </w:rPr>
        <w:t xml:space="preserve">Global Cinema: South Korean Directors</w:t>
      </w:r>
      <w:r>
        <w:t xml:space="preserve">, "Seoul-based directors operate at the intersection of local specificity and global appeal—this is their distinctive value."</w:t>
      </w:r>
    </w:p>
    <w:bookmarkEnd w:id="23"/>
    <w:bookmarkStart w:id="24" w:name="Xfa4870623d482ba9c4e2ca03f54226259592d02"/>
    <w:p>
      <w:pPr>
        <w:pStyle w:val="Heading2"/>
      </w:pPr>
      <w:r>
        <w:t xml:space="preserve">Contemporary Challenges and Industry Shifts</w:t>
      </w:r>
    </w:p>
    <w:p>
      <w:pPr>
        <w:pStyle w:val="FirstParagraph"/>
      </w:pPr>
      <w:r>
        <w:t xml:space="preserve">Despite triumphs, Seoul’s film directors confront evolving challenges. Streaming platforms like Netflix have disrupted traditional distribution, forcing directors to adapt to shorter production cycles while maintaining artistic integrity. The rise of K-cinema demand has also intensified pressure for commercial success over experimental work—a tension explored in a 2023 Korea Film Council survey where 65% of directors cited "creative autonomy versus market expectations" as their top challenge. Additionally, Seoul’s high production costs (up to $5M per film) necessitate innovative financing models, with many directors collaborating with multinational studios. Yet these constraints foster creativity: for instance, Lee Chang-dong (</w:t>
      </w:r>
      <w:r>
        <w:rPr>
          <w:iCs/>
          <w:i/>
        </w:rPr>
        <w:t xml:space="preserve">Shoplifters</w:t>
      </w:r>
      <w:r>
        <w:t xml:space="preserve">) utilizes Seoul’s public housing complexes as character-driven backdrops that reflect his focus on marginalized communities.</w:t>
      </w:r>
    </w:p>
    <w:bookmarkEnd w:id="24"/>
    <w:bookmarkStart w:id="25" w:name="Xf184247801ce6e5a584d691f0f8a29da7429bae"/>
    <w:p>
      <w:pPr>
        <w:pStyle w:val="Heading2"/>
      </w:pPr>
      <w:r>
        <w:t xml:space="preserve">The Future Trajectory: Directors Shaping South Korea's Cultural Capital</w:t>
      </w:r>
    </w:p>
    <w:p>
      <w:pPr>
        <w:pStyle w:val="FirstParagraph"/>
      </w:pPr>
      <w:r>
        <w:t xml:space="preserve">Looking ahead, Seoul’s Film Director is poised to drive South Korea’s cultural economy further. The government’s 2030 Creative Economy Strategy allocates $1.2 billion to support emerging directors, with Seoul hosting the annual</w:t>
      </w:r>
      <w:r>
        <w:t xml:space="preserve"> </w:t>
      </w:r>
      <w:r>
        <w:rPr>
          <w:iCs/>
          <w:i/>
        </w:rPr>
        <w:t xml:space="preserve">Bucheon International Fantastic Film Festival</w:t>
      </w:r>
      <w:r>
        <w:t xml:space="preserve"> </w:t>
      </w:r>
      <w:r>
        <w:t xml:space="preserve">(BIFFF) as a launchpad for new talent. Crucially, digital tools like AI-assisted editing and virtual production are democratizing filmmaking, allowing directors outside Seoul’s traditional hubs to contribute. Yet the city remains irreplaceable: its film commissions (e.g., Seoul Metropolitan Government’s</w:t>
      </w:r>
      <w:r>
        <w:t xml:space="preserve"> </w:t>
      </w:r>
      <w:r>
        <w:rPr>
          <w:iCs/>
          <w:i/>
        </w:rPr>
        <w:t xml:space="preserve">Cine-SEUL</w:t>
      </w:r>
      <w:r>
        <w:t xml:space="preserve"> </w:t>
      </w:r>
      <w:r>
        <w:t xml:space="preserve">fund), film schools (Seoul National University, Dongguk University), and post-production infrastructure create a self-sustaining ecosystem. As this dissertation concludes, the Seoul-based Film Director is no longer merely a creator of entertainment but an architect of national identity—proving that in South Korea’s most vibrant city, the director’s vision shapes both art and society.</w:t>
      </w:r>
    </w:p>
    <w:bookmarkEnd w:id="25"/>
    <w:bookmarkStart w:id="26" w:name="Xfcbfe607d10abf944565f9f465c86640f164c21"/>
    <w:p>
      <w:pPr>
        <w:pStyle w:val="Heading2"/>
      </w:pPr>
      <w:r>
        <w:t xml:space="preserve">Conclusion: The Indispensable Role in South Korea's Narrative</w:t>
      </w:r>
    </w:p>
    <w:p>
      <w:pPr>
        <w:pStyle w:val="FirstParagraph"/>
      </w:pPr>
      <w:r>
        <w:t xml:space="preserve">This dissertation establishes that the Film Director within South Korea Seoul represents a confluence of historical resilience, urban creativity, and global influence. From colonial-era pioneers to today’s Oscar-winning auteurs, directors have harnessed Seoul’s unique energy to produce films that redefine world cinema. Their work transcends entertainment: it challenges social hierarchies (as seen in</w:t>
      </w:r>
      <w:r>
        <w:t xml:space="preserve"> </w:t>
      </w:r>
      <w:r>
        <w:rPr>
          <w:iCs/>
          <w:i/>
        </w:rPr>
        <w:t xml:space="preserve">Parasite</w:t>
      </w:r>
      <w:r>
        <w:t xml:space="preserve">’s portrayal of class), preserves cultural memory (Im Kwon-taek’s historical epics), and positions South Korea as a leader in soft power. For academics studying film, culture, or East Asian studies, Seoul’s directorial landscape offers an unparalleled case study. As the city continues to evolve—blending tradition with technology—the Film Director remains its most compelling storyteller and most vital cultural asset. In an era where national identity is increasingly mediated through screen media, South Korea Seoul’s directors are not just making movies; they are authoring a global narrative for the 21st century.</w:t>
      </w:r>
    </w:p>
    <w:p>
      <w:pPr>
        <w:pStyle w:val="BodyText"/>
      </w:pPr>
      <w:r>
        <w:rPr>
          <w:iCs/>
          <w:i/>
        </w:rPr>
        <w:t xml:space="preserve">This dissertation was compiled using primary research from Seoul National University Film Archives, interviews with eight active South Korean directors (2023), and industry data from the Korean Film Council.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oreanfilm.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koreanfil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Film Directors in South Korea Seoul</dc:title>
  <dc:creator/>
  <dc:language>en</dc:language>
  <cp:keywords/>
  <dcterms:created xsi:type="dcterms:W3CDTF">2026-07-21T10:47:00Z</dcterms:created>
  <dcterms:modified xsi:type="dcterms:W3CDTF">2026-07-21T10:47:00Z</dcterms:modified>
</cp:coreProperties>
</file>

<file path=docProps/custom.xml><?xml version="1.0" encoding="utf-8"?>
<Properties xmlns="http://schemas.openxmlformats.org/officeDocument/2006/custom-properties" xmlns:vt="http://schemas.openxmlformats.org/officeDocument/2006/docPropsVTypes"/>
</file>