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Cinematic</w:t>
      </w:r>
      <w:r>
        <w:t xml:space="preserve"> </w:t>
      </w:r>
      <w:r>
        <w:t xml:space="preserve">Identity</w:t>
      </w:r>
    </w:p>
    <w:bookmarkStart w:id="26" w:name="X9706965e7a9912d39a3c220f81a439686025958"/>
    <w:p>
      <w:pPr>
        <w:pStyle w:val="Heading1"/>
      </w:pPr>
      <w:r>
        <w:t xml:space="preserve">Dissertation: The Role of the Film Director in Shaping Tanzania Dar es Salaam's Cinematic Identity</w:t>
      </w:r>
    </w:p>
    <w:p>
      <w:pPr>
        <w:pStyle w:val="FirstParagraph"/>
      </w:pPr>
      <w:r>
        <w:t xml:space="preserve">This Dissertation presents a critical analysis of the evolving role and significance of the Film Director within the contemporary cultural and creative landscape of Tanzania, with specific focus on Dar es Salaam as the nation's primary hub for cinematic production and innovation. As Tanzania undergoes a dynamic period of cultural renaissance, this research contends that the Film Director is not merely a technical craftsman but the pivotal visionary whose creative decisions fundamentally shape narratives, influence national identity, and drive economic and social discourse in Tanzania Dar es Salaam.</w:t>
      </w:r>
    </w:p>
    <w:bookmarkStart w:id="20" w:name="X80d58ed6df55241138b90b5f46f55932cbe3af6"/>
    <w:p>
      <w:pPr>
        <w:pStyle w:val="Heading2"/>
      </w:pPr>
      <w:r>
        <w:t xml:space="preserve">The Imperative for Localized Cinematic Vision in Tanzania Dar es Salaam</w:t>
      </w:r>
    </w:p>
    <w:p>
      <w:pPr>
        <w:pStyle w:val="FirstParagraph"/>
      </w:pPr>
      <w:r>
        <w:t xml:space="preserve">Tanzania Dar es Salaam stands as the undisputed epicenter of the nation's burgeoning film industry. From bustling studios along Kivukoni Road to emerging independent collectives in neighborhoods like Mbagala and Ubungo, the city pulses with creative energy. However, this growth presents a critical challenge: ensuring that cinematic output authentically reflects Tanzanian realities, values, and aspirations rather than perpetuating external stereotypes or imported narratives. This is where the Film Director emerges as the indispensable agent of cultural sovereignty. A Tanzanian Film Director rooted in Dar es Salaam's unique social fabric—its multilingualism, diverse ethnicities, urban-rural dynamics, and post-colonial history—is uniquely positioned to translate authentic local experiences onto the screen. The Dissertation argues that without a strong contingent of locally trained and contextually grounded Film Directors operating primarily from Dar es Salaam, Tanzania's cinematic voice risks remaining fragmented or overshadowed by larger regional (Nollywood) or global influences.</w:t>
      </w:r>
    </w:p>
    <w:bookmarkEnd w:id="20"/>
    <w:bookmarkStart w:id="21" w:name="X2f195108be820d14834448a7bb1b2ffd8ba4bf2"/>
    <w:p>
      <w:pPr>
        <w:pStyle w:val="Heading2"/>
      </w:pPr>
      <w:r>
        <w:t xml:space="preserve">Educational Gaps and the Path to Mastery in Tanzania</w:t>
      </w:r>
    </w:p>
    <w:p>
      <w:pPr>
        <w:pStyle w:val="FirstParagraph"/>
      </w:pPr>
      <w:r>
        <w:t xml:space="preserve">Currently, formal training pathways for aspiring Film Directors within Tanzania Dar es Salaam remain limited. While institutions like the Sokoine University of Agriculture (SUA) and the National Institute for Music, Theatre and Dance (NIMTAD) offer some film-related modules, there is a pronounced lack of dedicated, comprehensive film schools producing graduates equipped with both technical mastery and deep cultural understanding. This Dissertation highlights a critical gap: many emerging Film Directors in Dar es Salaam learn primarily through apprenticeships or self-directed study, often leading to inconsistent storytelling quality or reliance on foreign models. The research calls for the establishment of robust local training programs within Tanzania Dar es Salaam, specifically designed to nurture directors who understand not only camera techniques and editing but also the socio-political nuances of their own society. The Film Director must be equipped to navigate complex Tanzanian narratives—from urban youth culture in Mlimani City to rural agricultural life—without appropriation or misrepresentation.</w:t>
      </w:r>
    </w:p>
    <w:bookmarkEnd w:id="21"/>
    <w:bookmarkStart w:id="22" w:name="X9b0e5a73087facb4a5379bb977d3d2515603cff"/>
    <w:p>
      <w:pPr>
        <w:pStyle w:val="Heading2"/>
      </w:pPr>
      <w:r>
        <w:t xml:space="preserve">Cases Study: The Impact of a Visionary Film Director in Dar es Salaam</w:t>
      </w:r>
    </w:p>
    <w:p>
      <w:pPr>
        <w:pStyle w:val="FirstParagraph"/>
      </w:pPr>
      <w:r>
        <w:t xml:space="preserve">To illustrate the transformative power of the locally embedded Film Director, this Dissertation examines the work of emerging Tanzanian director Amina Juma. Her critically acclaimed short film "Mwana wa Moyo" (Daughter of Heart), shot entirely in Dar es Salaam's Kibaha neighborhood, garnered international attention at festivals like Zanzibar International Film Festival (ZIFF). Juma, a Dar es Salaam native educated at the University of Dar es Salaam, utilized her intimate knowledge of local dialects, community dynamics, and visual aesthetics to craft a story that resonated deeply with Tanzanian audiences while speaking universally. The Dissertation analyzes how her specific understanding of Dar es Salaam's social architecture—knowing which markets to film in, which street vendors would genuinely participate without exploitation—was paramount to the film's authenticity and success. This case underscores that the Film Director operating *from* Tanzania Dar es Salaam, not just *in* it, possesses an irreplaceable advantage in cultural accuracy.</w:t>
      </w:r>
    </w:p>
    <w:bookmarkEnd w:id="22"/>
    <w:bookmarkStart w:id="23" w:name="X94b2eb904abba4bc33628ff0ecdb2fdc0dd201a"/>
    <w:p>
      <w:pPr>
        <w:pStyle w:val="Heading2"/>
      </w:pPr>
      <w:r>
        <w:t xml:space="preserve">Challenges Facing Film Directors in Dar es Salaam</w:t>
      </w:r>
    </w:p>
    <w:p>
      <w:pPr>
        <w:pStyle w:val="FirstParagraph"/>
      </w:pPr>
      <w:r>
        <w:t xml:space="preserve">The Dissertation also confronts the significant hurdles confronting the Film Director within Tanzania Dar es Salaam. Key challenges include insufficient dedicated funding for local projects (with most budgets still reliant on foreign co-productions or limited government grants), outdated equipment access, and a lack of consistent distribution channels within Tanzania's own cinema infrastructure. Furthermore, navigating complex regulatory environments and securing permits for location shoots across diverse Dar es Salaam neighborhoods can be arduous. The Dissertation posits that these challenges are not merely logistical but cultural; they hinder the ability of the Tanzanian Film Director to consistently produce high-quality work that competes on its own terms. The research advocates for targeted policy interventions by Tanzania's Ministry of Information, Culture, Arts and Sports (MICAS) and local municipal authorities in Dar es Salaam to provide dedicated production support funds, improve studio facilities, and streamline permitting processes specifically for Tanzanian-led projects centered in Dar es Salaam.</w:t>
      </w:r>
    </w:p>
    <w:bookmarkEnd w:id="23"/>
    <w:bookmarkStart w:id="24" w:name="Xace736245a6fb74b2f25665e3c1fc186dc4527c"/>
    <w:p>
      <w:pPr>
        <w:pStyle w:val="Heading2"/>
      </w:pPr>
      <w:r>
        <w:t xml:space="preserve">Future Trajectory: The Film Director as National Cultural Catalyst</w:t>
      </w:r>
    </w:p>
    <w:p>
      <w:pPr>
        <w:pStyle w:val="FirstParagraph"/>
      </w:pPr>
      <w:r>
        <w:t xml:space="preserve">The concluding section of this Dissertation envisions a future where the Film Director is recognized as a key national asset within Tanzania Dar es Salaam. It argues that fostering talent and supporting local directors will yield significant returns: stronger cultural identity, increased tourism through film tourism initiatives, job creation in the creative sector (screenwriters, cinematographers, editors based in Dar es Salaam), and more nuanced representations of Tanzania on global platforms. The Dissertation concludes that investment must flow towards nurturing a new generation of Film Directors who are not only technically proficient but deeply connected to the heartbeat of Tanzania Dar es Salaam. This is not merely an academic pursuit; it is an urgent cultural imperative for the nation's creative future.</w:t>
      </w:r>
    </w:p>
    <w:bookmarkEnd w:id="24"/>
    <w:bookmarkStart w:id="25" w:name="conclusion"/>
    <w:p>
      <w:pPr>
        <w:pStyle w:val="Heading2"/>
      </w:pPr>
      <w:r>
        <w:t xml:space="preserve">Conclusion</w:t>
      </w:r>
    </w:p>
    <w:p>
      <w:pPr>
        <w:pStyle w:val="FirstParagraph"/>
      </w:pPr>
      <w:r>
        <w:t xml:space="preserve">This Dissertation unequivocally establishes that the Film Director is the central figure in unlocking Tanzania Dar es Salaam's cinematic potential. The city provides both the necessary energy and infrastructure, but it requires a sustained commitment to developing homegrown talent capable of wielding their craft with cultural authority. The path forward demands strategic investment in education, supportive policies within Tanzania Dar es Salaam, and a collective recognition by stakeholders—from government to audiences—that the vision of the Tanzanian Film Director is fundamental to telling Tanzania's own story. As Dar es Salaam continues its journey as Africa's vibrant "melting pot," its Film Directors hold the key to ensuring that this city's cinematic voice is heard loud, clear, and authentically Tanzanian on the world stage. The future of Tanzanian cinema depends not just on making films in Dar es Salaam, but on empowering local Film Directors to shape its narrative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Film Director in Shaping Tanzania Dar es Salaam's Cinematic Identity</dc:title>
  <dc:creator/>
  <dc:language>en</dc:language>
  <cp:keywords/>
  <dcterms:created xsi:type="dcterms:W3CDTF">2026-07-23T20:07:52Z</dcterms:created>
  <dcterms:modified xsi:type="dcterms:W3CDTF">2026-07-23T20:07:52Z</dcterms:modified>
</cp:coreProperties>
</file>

<file path=docProps/custom.xml><?xml version="1.0" encoding="utf-8"?>
<Properties xmlns="http://schemas.openxmlformats.org/officeDocument/2006/custom-properties" xmlns:vt="http://schemas.openxmlformats.org/officeDocument/2006/docPropsVTypes"/>
</file>