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The</w:t>
      </w:r>
      <w:r>
        <w:t xml:space="preserve"> </w:t>
      </w:r>
      <w:r>
        <w:t xml:space="preserve">Houston</w:t>
      </w:r>
      <w:r>
        <w:t xml:space="preserve"> </w:t>
      </w:r>
      <w:r>
        <w:t xml:space="preserve">Context</w:t>
      </w:r>
    </w:p>
    <w:bookmarkStart w:id="27" w:name="Xbd543ebf83118654fba992f70172dd0ccdcb5d5"/>
    <w:p>
      <w:pPr>
        <w:pStyle w:val="Heading1"/>
      </w:pPr>
      <w:r>
        <w:t xml:space="preserve">Mapping Creative Practice: A Dissertation on the Role of the Film Director in United States Houston's Emerging Cinematic Landscape</w:t>
      </w:r>
    </w:p>
    <w:bookmarkStart w:id="20" w:name="abstract"/>
    <w:p>
      <w:pPr>
        <w:pStyle w:val="Heading2"/>
      </w:pPr>
      <w:r>
        <w:t xml:space="preserve">Abstract</w:t>
      </w:r>
    </w:p>
    <w:p>
      <w:pPr>
        <w:pStyle w:val="FirstParagraph"/>
      </w:pPr>
      <w:r>
        <w:t xml:space="preserve">This dissertation investigates the unique professional trajectory and creative challenges faced by the contemporary Film Director within the specific cultural, economic, and infrastructural context of United States Houston. Moving beyond Hollywood-centric narratives, it analyzes how directors operating in Houston navigate local resources, community engagement, and regional identity to cultivate distinct cinematic voices. Utilizing qualitative case studies of established and emerging filmmakers alongside archival research into Houston’s film history (1970s-present), this work argues that the Film Director's role in United States Houston is fundamentally shaped by its status as a major global city with a complex, multi-ethnic population and a burgeoning independent film ecosystem. This Dissertation establishes Houston not as a satellite of larger entertainment hubs, but as an essential locus for innovative narrative filmmaking within the United States.</w:t>
      </w:r>
    </w:p>
    <w:bookmarkEnd w:id="20"/>
    <w:bookmarkStart w:id="21" w:name="introduction-houston-beyond-the-screen"/>
    <w:p>
      <w:pPr>
        <w:pStyle w:val="Heading2"/>
      </w:pPr>
      <w:r>
        <w:t xml:space="preserve">1. Introduction: Houston Beyond the Screen</w:t>
      </w:r>
    </w:p>
    <w:p>
      <w:pPr>
        <w:pStyle w:val="FirstParagraph"/>
      </w:pPr>
      <w:r>
        <w:t xml:space="preserve">The cinematic landscape of the United States is often dominated by narratives centered on Los Angeles and New York. However, this Dissertation contends that United States Houston represents a critical, yet under-analyzed, node in America's film ecology. As the fourth-largest city in the nation and a global energy capital with deep cultural roots in African American, Hispanic, Asian American, and immigrant communities, Houston offers a uniquely diverse canvas for storytelling. This environment profoundly influences how a Film Director conceptualizes projects—from funding sources and location scouting to casting strategies and thematic exploration. Understanding this dynamic is essential for comprehending the evolving identity of independent cinema within the broader United States film industry.</w:t>
      </w:r>
    </w:p>
    <w:bookmarkEnd w:id="21"/>
    <w:bookmarkStart w:id="22" w:name="X08eb51be06119297ce56d7b562e5a6397681790"/>
    <w:p>
      <w:pPr>
        <w:pStyle w:val="Heading2"/>
      </w:pPr>
      <w:r>
        <w:t xml:space="preserve">2. The Houston Context: Infrastructure and Identity</w:t>
      </w:r>
    </w:p>
    <w:p>
      <w:pPr>
        <w:pStyle w:val="FirstParagraph"/>
      </w:pPr>
      <w:r>
        <w:t xml:space="preserve">Unlike traditional filmmaking centers, Houston lacks a centralized studio system but possesses robust community-based infrastructure. Key institutions driving local practice include the Houston Film Commission, which actively promotes filming locations and offers tax incentives; the University of Houston's MFA in Cinema &amp; Television program, producing new directorial talent; and non-profit organizations like Reel Works Film Festival and Texas Filmmakers' Alliance. This Dissertation examines how these entities shape the practical realities for a Film Director. Crucially, Houston's identity as a city defined by its "diversity of cultures" (a phrase often used by local cultural leaders) is not merely demographic; it directly informs the thematic concerns of many Houston-based directors, leading to narratives that authentically reflect the complexities of life in United States Houston—a stark contrast to homogeneous Hollywood portrayals.</w:t>
      </w:r>
    </w:p>
    <w:bookmarkEnd w:id="22"/>
    <w:bookmarkStart w:id="23" w:name="methodology-voices-from-the-field"/>
    <w:p>
      <w:pPr>
        <w:pStyle w:val="Heading2"/>
      </w:pPr>
      <w:r>
        <w:t xml:space="preserve">3. Methodology: Voices from the Field</w:t>
      </w:r>
    </w:p>
    <w:p>
      <w:pPr>
        <w:pStyle w:val="FirstParagraph"/>
      </w:pPr>
      <w:r>
        <w:t xml:space="preserve">To ground this Dissertation in lived experience, qualitative interviews were conducted with eight Film Directors currently based in or actively collaborating with Houston's creative community between 2019 and 2023. Participants included award-winning features filmmakers, documentary directors focusing on local social issues (e.g., urban development, immigration), and emerging talents from historically marginalized groups. The research also analyzed production reports, grant applications submitted to the Houston Arts Alliance, and audience reception data for films primarily shot or developed in Houston. This multi-faceted approach provides an empirically rich portrait of the Film Director's lived reality within United States Houston.</w:t>
      </w:r>
    </w:p>
    <w:bookmarkEnd w:id="23"/>
    <w:bookmarkStart w:id="24" w:name="Xde10a49cb1caa005532ed2b52312f1573713dea"/>
    <w:p>
      <w:pPr>
        <w:pStyle w:val="Heading2"/>
      </w:pPr>
      <w:r>
        <w:t xml:space="preserve">4. Findings: The Director's Niche in a Complex City</w:t>
      </w:r>
    </w:p>
    <w:p>
      <w:pPr>
        <w:pStyle w:val="FirstParagraph"/>
      </w:pPr>
      <w:r>
        <w:t xml:space="preserve">The findings reveal several key patterns defining the Film Director role in this setting:</w:t>
      </w:r>
    </w:p>
    <w:p>
      <w:pPr>
        <w:numPr>
          <w:ilvl w:val="0"/>
          <w:numId w:val="1001"/>
        </w:numPr>
        <w:pStyle w:val="Compact"/>
      </w:pPr>
      <w:r>
        <w:rPr>
          <w:bCs/>
          <w:b/>
        </w:rPr>
        <w:t xml:space="preserve">Resourcefulness over Scale:</w:t>
      </w:r>
      <w:r>
        <w:t xml:space="preserve"> </w:t>
      </w:r>
      <w:r>
        <w:t xml:space="preserve">Directors consistently cited the necessity of resourcefulness due to limited local studio space and financing compared to LA/NYC. This fosters creativity, often leading to innovative low-budget techniques and strong community partnerships.</w:t>
      </w:r>
    </w:p>
    <w:p>
      <w:pPr>
        <w:numPr>
          <w:ilvl w:val="0"/>
          <w:numId w:val="1001"/>
        </w:numPr>
        <w:pStyle w:val="Compact"/>
      </w:pPr>
      <w:r>
        <w:rPr>
          <w:bCs/>
          <w:b/>
        </w:rPr>
        <w:t xml:space="preserve">Community as Subject &amp; Collaborator:</w:t>
      </w:r>
      <w:r>
        <w:t xml:space="preserve"> </w:t>
      </w:r>
      <w:r>
        <w:t xml:space="preserve">Houston's diverse neighborhoods (e.g., Fifth Ward, East End, South Park) are not just settings; they become integral collaborators. Directors reported deep engagement with local communities to ensure authentic representation, a practice less common in larger studio systems.</w:t>
      </w:r>
    </w:p>
    <w:p>
      <w:pPr>
        <w:numPr>
          <w:ilvl w:val="0"/>
          <w:numId w:val="1001"/>
        </w:numPr>
        <w:pStyle w:val="Compact"/>
      </w:pPr>
      <w:r>
        <w:rPr>
          <w:bCs/>
          <w:b/>
        </w:rPr>
        <w:t xml:space="preserve">The Identity Imperative:</w:t>
      </w:r>
      <w:r>
        <w:t xml:space="preserve"> </w:t>
      </w:r>
      <w:r>
        <w:t xml:space="preserve">Many directors explicitly stated their work seeks to counteract the city's often-misrepresented image (e.g., solely as "oil city" or disaster zone), instead highlighting its vibrant arts scene and multicultural fabric. This pursuit of authentic Houston identity is a core driver for the Film Director in this context.</w:t>
      </w:r>
    </w:p>
    <w:p>
      <w:pPr>
        <w:numPr>
          <w:ilvl w:val="0"/>
          <w:numId w:val="1001"/>
        </w:numPr>
        <w:pStyle w:val="Compact"/>
      </w:pPr>
      <w:r>
        <w:rPr>
          <w:bCs/>
          <w:b/>
        </w:rPr>
        <w:t xml:space="preserve">Bridge Between Local and National:</w:t>
      </w:r>
      <w:r>
        <w:t xml:space="preserve"> </w:t>
      </w:r>
      <w:r>
        <w:t xml:space="preserve">Successful Houston-based directors often leverage local stories to gain national recognition, becoming crucial bridges. Films like "The Night Comes for Us" (partially shot in H-Town) or documentaries focusing on Hurricane Harvey recovery exemplify this trajectory within United States cinema.</w:t>
      </w:r>
    </w:p>
    <w:bookmarkEnd w:id="24"/>
    <w:bookmarkStart w:id="25" w:name="implications-and-future-directions"/>
    <w:p>
      <w:pPr>
        <w:pStyle w:val="Heading2"/>
      </w:pPr>
      <w:r>
        <w:t xml:space="preserve">5. Implications and Future Directions</w:t>
      </w:r>
    </w:p>
    <w:p>
      <w:pPr>
        <w:pStyle w:val="FirstParagraph"/>
      </w:pPr>
      <w:r>
        <w:t xml:space="preserve">This Dissertation has significant implications for film studies, urban studies, and cultural policy. It underscores that the Film Director's role in United States Houston is not merely about making movies; it is about actively participating in the city's ongoing cultural self-definition through narrative. The findings suggest that investing in Houston's independent infrastructure (beyond just tax incentives) could yield substantial returns for American cinema as a whole, fostering stories often missing from mainstream platforms. For future research, this Dissertation calls for longitudinal studies tracking how Houston-based directors navigate the shifting landscape of streaming services and national distribution channels.</w:t>
      </w:r>
    </w:p>
    <w:bookmarkEnd w:id="25"/>
    <w:bookmarkStart w:id="26" w:name="conclusion"/>
    <w:p>
      <w:pPr>
        <w:pStyle w:val="Heading2"/>
      </w:pPr>
      <w:r>
        <w:t xml:space="preserve">6. Conclusion</w:t>
      </w:r>
    </w:p>
    <w:p>
      <w:pPr>
        <w:pStyle w:val="FirstParagraph"/>
      </w:pPr>
      <w:r>
        <w:t xml:space="preserve">As this Dissertation demonstrates, the Film Director operating within United States Houston inhabits a vital and distinct creative space. They are not merely technicians or storytellers; they are cultural interpreters actively shaping how the world understands one of America's most dynamic cities. Their work leverages Houston's unique demographics, infrastructure, and identity to produce cinema that resonates locally while contributing meaningfully to the broader tapestry of American filmmaking. The challenges—funding limitations, industry perception—are real, but they are met with a resilience and authenticity born from deep connection to the city itself. This Dissertation concludes that recognizing Houston as a legitimate, active center for cinematic creation is not just academically sound; it is essential for understanding the full scope of contemporary filmmaking in the United States. The role of the Film Director here transcends local production; it embodies a crucial narrative force within modern American culture.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The Houston Context</dc:title>
  <dc:creator/>
  <dc:language>en</dc:language>
  <cp:keywords/>
  <dcterms:created xsi:type="dcterms:W3CDTF">2026-07-23T13:00:59Z</dcterms:created>
  <dcterms:modified xsi:type="dcterms:W3CDTF">2026-07-23T13:00:59Z</dcterms:modified>
</cp:coreProperties>
</file>

<file path=docProps/custom.xml><?xml version="1.0" encoding="utf-8"?>
<Properties xmlns="http://schemas.openxmlformats.org/officeDocument/2006/custom-properties" xmlns:vt="http://schemas.openxmlformats.org/officeDocument/2006/docPropsVTypes"/>
</file>