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6" w:name="X70e68d9d27003c394c0ead9fe6980ae1546f5a8"/>
    <w:p>
      <w:pPr>
        <w:pStyle w:val="Heading1"/>
      </w:pPr>
      <w:r>
        <w:t xml:space="preserve">Dissertation: The Evolution and Impact of Film Directors in Vietnam Ho Chi Minh City</w:t>
      </w:r>
    </w:p>
    <w:p>
      <w:pPr>
        <w:pStyle w:val="FirstParagraph"/>
      </w:pPr>
      <w:r>
        <w:t xml:space="preserve">This Dissertation examines the dynamic role of the</w:t>
      </w:r>
      <w:r>
        <w:t xml:space="preserve"> </w:t>
      </w:r>
      <w:r>
        <w:rPr>
          <w:iCs/>
          <w:i/>
        </w:rPr>
        <w:t xml:space="preserve">Film Director</w:t>
      </w:r>
      <w:r>
        <w:t xml:space="preserve"> </w:t>
      </w:r>
      <w:r>
        <w:t xml:space="preserve">within the cultural, economic, and artistic landscape of Vietnam Ho Chi Minh City (HCMC). As Vietnam's largest metropolis and primary economic engine, HCMC has emerged as a pivotal hub for contemporary Vietnamese cinema. This research explores how</w:t>
      </w:r>
      <w:r>
        <w:t xml:space="preserve"> </w:t>
      </w:r>
      <w:r>
        <w:rPr>
          <w:iCs/>
          <w:i/>
        </w:rPr>
        <w:t xml:space="preserve">Film Director</w:t>
      </w:r>
      <w:r>
        <w:t xml:space="preserve"> </w:t>
      </w:r>
      <w:r>
        <w:t xml:space="preserve">practices have evolved since the Doi Moi reforms (1986), the unique challenges faced within HCMC's specific socio-political context, and the city's growing influence on national and international film culture. The analysis underscores why understanding the</w:t>
      </w:r>
      <w:r>
        <w:t xml:space="preserve"> </w:t>
      </w:r>
      <w:r>
        <w:rPr>
          <w:iCs/>
          <w:i/>
        </w:rPr>
        <w:t xml:space="preserve">Film Director</w:t>
      </w:r>
      <w:r>
        <w:t xml:space="preserve">'s journey in</w:t>
      </w:r>
      <w:r>
        <w:t xml:space="preserve"> </w:t>
      </w:r>
      <w:r>
        <w:rPr>
          <w:iCs/>
          <w:i/>
        </w:rPr>
        <w:t xml:space="preserve">Vietnam Ho Chi Minh City</w:t>
      </w:r>
      <w:r>
        <w:t xml:space="preserve"> </w:t>
      </w:r>
      <w:r>
        <w:t xml:space="preserve">is crucial for comprehending modern Vietnamese cinema.</w:t>
      </w:r>
    </w:p>
    <w:bookmarkStart w:id="20" w:name="X2209eb4cf8349aaa6017879f868f0b7821ba94c"/>
    <w:p>
      <w:pPr>
        <w:pStyle w:val="Heading2"/>
      </w:pPr>
      <w:r>
        <w:t xml:space="preserve">Historical Context: From Propaganda to Artistic Expression</w:t>
      </w:r>
    </w:p>
    <w:p>
      <w:pPr>
        <w:pStyle w:val="FirstParagraph"/>
      </w:pPr>
      <w:r>
        <w:t xml:space="preserve">For decades, Vietnamese cinema was heavily state-controlled, with production centered in Hanoi. Post-Doi Moi reforms catalyzed a shift towards market-oriented practices, significantly impacting HCMC. The city's relative openness and vibrant commercial environment attracted filmmakers seeking creative freedom beyond traditional state studios. Early independent</w:t>
      </w:r>
      <w:r>
        <w:t xml:space="preserve"> </w:t>
      </w:r>
      <w:r>
        <w:rPr>
          <w:iCs/>
          <w:i/>
        </w:rPr>
        <w:t xml:space="preserve">Film Director</w:t>
      </w:r>
      <w:r>
        <w:t xml:space="preserve">s like Nguyen Phuoc Binh (known for *The Scent of the Mango Blossom*) began experimenting in HCMC, laying groundwork for a new wave. This Dissertation argues that HCMC's unique position as Vietnam's business capital fostered an environment where</w:t>
      </w:r>
      <w:r>
        <w:t xml:space="preserve"> </w:t>
      </w:r>
      <w:r>
        <w:rPr>
          <w:iCs/>
          <w:i/>
        </w:rPr>
        <w:t xml:space="preserve">Film Director</w:t>
      </w:r>
      <w:r>
        <w:t xml:space="preserve">s could engage with global trends while addressing local realities, moving cinema from mere propaganda towards nuanced storytelling.</w:t>
      </w:r>
    </w:p>
    <w:bookmarkEnd w:id="20"/>
    <w:bookmarkStart w:id="21" w:name="Xaa51fbfe2f4f7e9a70f7c981b97e702238a1724"/>
    <w:p>
      <w:pPr>
        <w:pStyle w:val="Heading2"/>
      </w:pPr>
      <w:r>
        <w:t xml:space="preserve">Ho Chi Minh City as the Epicenter of Contemporary Film Production</w:t>
      </w:r>
    </w:p>
    <w:p>
      <w:pPr>
        <w:pStyle w:val="FirstParagraph"/>
      </w:pPr>
      <w:r>
        <w:t xml:space="preserve">Today, HCMC is undeniably the nerve center of Vietnamese film production. The city houses key institutions: Saigon Film Studio (the oldest and most active), numerous independent production companies (e.g., Tuong Thuy Cinema, Nhan Dan Media), and critical infrastructure like the Saigon International Film Festival. This concentration creates a fertile ecosystem for</w:t>
      </w:r>
      <w:r>
        <w:t xml:space="preserve"> </w:t>
      </w:r>
      <w:r>
        <w:rPr>
          <w:iCs/>
          <w:i/>
        </w:rPr>
        <w:t xml:space="preserve">Film Director</w:t>
      </w:r>
      <w:r>
        <w:t xml:space="preserve">s. The Dissertation identifies three key advantages of HCMC's environment:</w:t>
      </w:r>
    </w:p>
    <w:p>
      <w:pPr>
        <w:numPr>
          <w:ilvl w:val="0"/>
          <w:numId w:val="1001"/>
        </w:numPr>
        <w:pStyle w:val="Compact"/>
      </w:pPr>
      <w:r>
        <w:rPr>
          <w:bCs/>
          <w:b/>
        </w:rPr>
        <w:t xml:space="preserve">Access to Capital:</w:t>
      </w:r>
      <w:r>
        <w:t xml:space="preserve"> </w:t>
      </w:r>
      <w:r>
        <w:t xml:space="preserve">HCMC's financial district attracts domestic and foreign investment, enabling ambitious projects often difficult in less economically dynamic regions.</w:t>
      </w:r>
    </w:p>
    <w:p>
      <w:pPr>
        <w:numPr>
          <w:ilvl w:val="0"/>
          <w:numId w:val="1001"/>
        </w:numPr>
        <w:pStyle w:val="Compact"/>
      </w:pPr>
      <w:r>
        <w:rPr>
          <w:bCs/>
          <w:b/>
        </w:rPr>
        <w:t xml:space="preserve">Talent Pool &amp; Collaboration:</w:t>
      </w:r>
      <w:r>
        <w:t xml:space="preserve"> </w:t>
      </w:r>
      <w:r>
        <w:t xml:space="preserve">The city draws diverse talent – actors, cinematographers, writers – fostering cross-disciplinary collaboration essential for a modern</w:t>
      </w:r>
      <w:r>
        <w:t xml:space="preserve"> </w:t>
      </w:r>
      <w:r>
        <w:rPr>
          <w:iCs/>
          <w:i/>
        </w:rPr>
        <w:t xml:space="preserve">Film Director</w:t>
      </w:r>
      <w:r>
        <w:t xml:space="preserve">.</w:t>
      </w:r>
    </w:p>
    <w:p>
      <w:pPr>
        <w:numPr>
          <w:ilvl w:val="0"/>
          <w:numId w:val="1001"/>
        </w:numPr>
        <w:pStyle w:val="Compact"/>
      </w:pPr>
      <w:r>
        <w:rPr>
          <w:bCs/>
          <w:b/>
        </w:rPr>
        <w:t xml:space="preserve">Global Gateway:</w:t>
      </w:r>
      <w:r>
        <w:t xml:space="preserve"> </w:t>
      </w:r>
      <w:r>
        <w:t xml:space="preserve">HCMC's international connections facilitate co-productions and festival participation (e.g., Busan, Berlin), amplifying the reach of work made by Vietnamese directors based in the city.</w:t>
      </w:r>
    </w:p>
    <w:bookmarkEnd w:id="21"/>
    <w:bookmarkStart w:id="22" w:name="Xe1ef0b80d3a608b821ecdd183c70df8a9b17ce5"/>
    <w:p>
      <w:pPr>
        <w:pStyle w:val="Heading2"/>
      </w:pPr>
      <w:r>
        <w:t xml:space="preserve">Challenges Faced by Film Directors in Vietnam Ho Chi Minh City</w:t>
      </w:r>
    </w:p>
    <w:p>
      <w:pPr>
        <w:pStyle w:val="FirstParagraph"/>
      </w:pPr>
      <w:r>
        <w:t xml:space="preserve">Despite its advantages, HCMC presents distinct challenges for the</w:t>
      </w:r>
      <w:r>
        <w:t xml:space="preserve"> </w:t>
      </w:r>
      <w:r>
        <w:rPr>
          <w:iCs/>
          <w:i/>
        </w:rPr>
        <w:t xml:space="preserve">Film Director</w:t>
      </w:r>
      <w:r>
        <w:t xml:space="preserve">, as highlighted in this Dissertation. The most significant are:</w:t>
      </w:r>
    </w:p>
    <w:p>
      <w:pPr>
        <w:numPr>
          <w:ilvl w:val="0"/>
          <w:numId w:val="1002"/>
        </w:numPr>
        <w:pStyle w:val="Compact"/>
      </w:pPr>
      <w:r>
        <w:rPr>
          <w:bCs/>
          <w:b/>
        </w:rPr>
        <w:t xml:space="preserve">Censorship &amp; Political Sensitivity:</w:t>
      </w:r>
      <w:r>
        <w:t xml:space="preserve"> </w:t>
      </w:r>
      <w:r>
        <w:t xml:space="preserve">While relaxed compared to the past, content requiring historical or social critique still faces hurdles. A</w:t>
      </w:r>
      <w:r>
        <w:t xml:space="preserve"> </w:t>
      </w:r>
      <w:r>
        <w:rPr>
          <w:iCs/>
          <w:i/>
        </w:rPr>
        <w:t xml:space="preserve">Film Director</w:t>
      </w:r>
      <w:r>
        <w:t xml:space="preserve"> </w:t>
      </w:r>
      <w:r>
        <w:t xml:space="preserve">must navigate complex approval processes, often requiring careful narrative framing.</w:t>
      </w:r>
    </w:p>
    <w:p>
      <w:pPr>
        <w:numPr>
          <w:ilvl w:val="0"/>
          <w:numId w:val="1002"/>
        </w:numPr>
        <w:pStyle w:val="Compact"/>
      </w:pPr>
      <w:r>
        <w:rPr>
          <w:bCs/>
          <w:b/>
        </w:rPr>
        <w:t xml:space="preserve">Funding Instability:</w:t>
      </w:r>
      <w:r>
        <w:t xml:space="preserve"> </w:t>
      </w:r>
      <w:r>
        <w:t xml:space="preserve">Reliance on private investment can be volatile. Many promising projects struggle to secure full funding in HCMC's competitive market, forcing directors into compromise or abandonment.</w:t>
      </w:r>
    </w:p>
    <w:p>
      <w:pPr>
        <w:numPr>
          <w:ilvl w:val="0"/>
          <w:numId w:val="1002"/>
        </w:numPr>
        <w:pStyle w:val="Compact"/>
      </w:pPr>
      <w:r>
        <w:rPr>
          <w:bCs/>
          <w:b/>
        </w:rPr>
        <w:t xml:space="preserve">Infrastructure &amp; Technical Gaps:</w:t>
      </w:r>
      <w:r>
        <w:t xml:space="preserve"> </w:t>
      </w:r>
      <w:r>
        <w:t xml:space="preserve">While improving, access to high-end equipment and specialized technical training remains less accessible than in major global hubs like Los Angeles or Paris. This Dissertation notes a growing gap between the ambition of HCMC-based directors and available resources.</w:t>
      </w:r>
    </w:p>
    <w:bookmarkEnd w:id="22"/>
    <w:bookmarkStart w:id="23" w:name="X0a98abc3ad0fa98dfb0cc951c38f93caa9fa66d"/>
    <w:p>
      <w:pPr>
        <w:pStyle w:val="Heading2"/>
      </w:pPr>
      <w:r>
        <w:t xml:space="preserve">Cases Studies: Notable Film Directors Shaping Ho Chi Minh City's Scene</w:t>
      </w:r>
    </w:p>
    <w:p>
      <w:pPr>
        <w:pStyle w:val="FirstParagraph"/>
      </w:pPr>
      <w:r>
        <w:t xml:space="preserve">This Dissertation analyzes three pivotal figures operating within Vietnam Ho Chi Minh City:</w:t>
      </w:r>
    </w:p>
    <w:p>
      <w:pPr>
        <w:numPr>
          <w:ilvl w:val="0"/>
          <w:numId w:val="1003"/>
        </w:numPr>
        <w:pStyle w:val="Compact"/>
      </w:pPr>
      <w:r>
        <w:rPr>
          <w:bCs/>
          <w:b/>
        </w:rPr>
        <w:t xml:space="preserve">Tran Huynh (Director of *Lovers in the Age of Indifference*):</w:t>
      </w:r>
      <w:r>
        <w:t xml:space="preserve"> </w:t>
      </w:r>
      <w:r>
        <w:t xml:space="preserve">A leading voice exploring urban alienation in HCMC. His work exemplifies how a modern</w:t>
      </w:r>
      <w:r>
        <w:t xml:space="preserve"> </w:t>
      </w:r>
      <w:r>
        <w:rPr>
          <w:iCs/>
          <w:i/>
        </w:rPr>
        <w:t xml:space="preserve">Film Director</w:t>
      </w:r>
      <w:r>
        <w:t xml:space="preserve"> </w:t>
      </w:r>
      <w:r>
        <w:t xml:space="preserve">leverages the city's specific energy and challenges to create resonant, internationally recognized cinema.</w:t>
      </w:r>
    </w:p>
    <w:p>
      <w:pPr>
        <w:numPr>
          <w:ilvl w:val="0"/>
          <w:numId w:val="1003"/>
        </w:numPr>
        <w:pStyle w:val="Compact"/>
      </w:pPr>
      <w:r>
        <w:rPr>
          <w:bCs/>
          <w:b/>
        </w:rPr>
        <w:t xml:space="preserve">Ngo Phuong Lan (Director of *The Last Night at Saigon*):</w:t>
      </w:r>
      <w:r>
        <w:t xml:space="preserve"> </w:t>
      </w:r>
      <w:r>
        <w:t xml:space="preserve">Focuses on women's experiences in rapidly changing HCMC. Her success demonstrates how a</w:t>
      </w:r>
      <w:r>
        <w:t xml:space="preserve"> </w:t>
      </w:r>
      <w:r>
        <w:rPr>
          <w:iCs/>
          <w:i/>
        </w:rPr>
        <w:t xml:space="preserve">Film Director</w:t>
      </w:r>
      <w:r>
        <w:t xml:space="preserve"> </w:t>
      </w:r>
      <w:r>
        <w:t xml:space="preserve">can find commercial viability while addressing nuanced social themes within the city's context.</w:t>
      </w:r>
    </w:p>
    <w:p>
      <w:pPr>
        <w:numPr>
          <w:ilvl w:val="0"/>
          <w:numId w:val="1003"/>
        </w:numPr>
        <w:pStyle w:val="Compact"/>
      </w:pPr>
      <w:r>
        <w:rPr>
          <w:bCs/>
          <w:b/>
        </w:rPr>
        <w:t xml:space="preserve">Dang Nhat Minh (Co-founder of HCMC Film Festival):</w:t>
      </w:r>
      <w:r>
        <w:t xml:space="preserve"> </w:t>
      </w:r>
      <w:r>
        <w:t xml:space="preserve">While primarily a producer, his role in fostering festivals and supporting emerging directors highlights the ecosystem crucial for any</w:t>
      </w:r>
      <w:r>
        <w:t xml:space="preserve"> </w:t>
      </w:r>
      <w:r>
        <w:rPr>
          <w:iCs/>
          <w:i/>
        </w:rPr>
        <w:t xml:space="preserve">Film Director</w:t>
      </w:r>
      <w:r>
        <w:t xml:space="preserve"> </w:t>
      </w:r>
      <w:r>
        <w:t xml:space="preserve">to thrive in Vietnam Ho Chi Minh City.</w:t>
      </w:r>
    </w:p>
    <w:bookmarkEnd w:id="23"/>
    <w:bookmarkStart w:id="24" w:name="X183ce336993514e76831e3f57b1cab82caf76e3"/>
    <w:p>
      <w:pPr>
        <w:pStyle w:val="Heading2"/>
      </w:pPr>
      <w:r>
        <w:t xml:space="preserve">The Future Trajectory: Digital Age &amp; International Recognition</w:t>
      </w:r>
    </w:p>
    <w:p>
      <w:pPr>
        <w:pStyle w:val="FirstParagraph"/>
      </w:pPr>
      <w:r>
        <w:t xml:space="preserve">The Dissertation concludes by projecting HCMC's future as a global film destination. The rise of streaming platforms (Netflix, Disney+) has created unprecedented opportunities for Vietnamese</w:t>
      </w:r>
      <w:r>
        <w:t xml:space="preserve"> </w:t>
      </w:r>
      <w:r>
        <w:rPr>
          <w:iCs/>
          <w:i/>
        </w:rPr>
        <w:t xml:space="preserve">Film Director</w:t>
      </w:r>
      <w:r>
        <w:t xml:space="preserve">s based in Ho Chi Minh City to reach worldwide audiences without traditional distribution barriers. Projects like *The Tailor* and *Mama's Affair*, produced with HCMC-based crews, demonstrate this shift. This Dissertation posits that the next generation of directors in Vietnam Ho Chi Minh City will increasingly blend Vietnamese narratives with global cinematic language, leveraging the city's unique position as a bridge between East and West. Success hinges on overcoming remaining funding and technical hurdles while maintaining cultural authenticity.</w:t>
      </w:r>
    </w:p>
    <w:bookmarkEnd w:id="24"/>
    <w:bookmarkStart w:id="25" w:name="conclusion-future-research-directions"/>
    <w:p>
      <w:pPr>
        <w:pStyle w:val="Heading2"/>
      </w:pPr>
      <w:r>
        <w:t xml:space="preserve">Conclusion &amp; Future Research Directions</w:t>
      </w:r>
    </w:p>
    <w:p>
      <w:pPr>
        <w:pStyle w:val="FirstParagraph"/>
      </w:pPr>
      <w:r>
        <w:t xml:space="preserve">This Dissertation has established that Vietnam Ho Chi Minh City is not merely a location but the indispensable crucible for contemporary Vietnamese cinema. The journey of the</w:t>
      </w:r>
      <w:r>
        <w:t xml:space="preserve"> </w:t>
      </w:r>
      <w:r>
        <w:rPr>
          <w:iCs/>
          <w:i/>
        </w:rPr>
        <w:t xml:space="preserve">Film Director</w:t>
      </w:r>
      <w:r>
        <w:t xml:space="preserve"> </w:t>
      </w:r>
      <w:r>
        <w:t xml:space="preserve">within this city – navigating historical constraints, economic realities, and evolving creative opportunities – defines the current state and future potential of Vietnamese film. Understanding this dynamic is paramount for students of cinema, cultural policymakers in Vietnam Ho Chi Minh City, and global film industry stakeholders alike. Future research should delve deeper into the specific funding models enabling HCMC</w:t>
      </w:r>
      <w:r>
        <w:t xml:space="preserve"> </w:t>
      </w:r>
      <w:r>
        <w:rPr>
          <w:iCs/>
          <w:i/>
        </w:rPr>
        <w:t xml:space="preserve">Film Director</w:t>
      </w:r>
      <w:r>
        <w:t xml:space="preserve">s to succeed internationally and assess the impact of digital platforms on narrative styles emerging from Vietnam's largest city.</w:t>
      </w:r>
    </w:p>
    <w:p>
      <w:pPr>
        <w:pStyle w:val="BodyText"/>
      </w:pPr>
      <w:r>
        <w:rPr>
          <w:bCs/>
          <w:b/>
        </w:rPr>
        <w:t xml:space="preserve">Keywords:</w:t>
      </w:r>
      <w:r>
        <w:t xml:space="preserve"> </w:t>
      </w:r>
      <w:r>
        <w:t xml:space="preserve">Dissertation, Film Director, Vietnam Ho Chi Minh City, Vietnamese Cinema, Doi Moi Reforms, Cultural Production, HCMC Film Industry.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Film Directors in Vietnam Ho Chi Minh City</dc:title>
  <dc:creator/>
  <dc:language>en</dc:language>
  <cp:keywords/>
  <dcterms:created xsi:type="dcterms:W3CDTF">2026-07-24T12:13:24Z</dcterms:created>
  <dcterms:modified xsi:type="dcterms:W3CDTF">2026-07-24T12:13:24Z</dcterms:modified>
</cp:coreProperties>
</file>

<file path=docProps/custom.xml><?xml version="1.0" encoding="utf-8"?>
<Properties xmlns="http://schemas.openxmlformats.org/officeDocument/2006/custom-properties" xmlns:vt="http://schemas.openxmlformats.org/officeDocument/2006/docPropsVTypes"/>
</file>