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Brisbane</w:t>
      </w:r>
    </w:p>
    <w:bookmarkStart w:id="27" w:name="X7a58cdc52024f9d973b950fe2f3823d58c9e7f1"/>
    <w:p>
      <w:pPr>
        <w:pStyle w:val="Heading1"/>
      </w:pPr>
      <w:r>
        <w:t xml:space="preserve">Dissertation: The Evolving Role of Financial Analysts in Australia Brisbane</w:t>
      </w:r>
    </w:p>
    <w:bookmarkStart w:id="20" w:name="abstract"/>
    <w:p>
      <w:pPr>
        <w:pStyle w:val="Heading2"/>
      </w:pPr>
      <w:r>
        <w:t xml:space="preserve">Abstract</w:t>
      </w:r>
    </w:p>
    <w:p>
      <w:pPr>
        <w:pStyle w:val="FirstParagraph"/>
      </w:pPr>
      <w:r>
        <w:t xml:space="preserve">This Dissertation examines the critical role and evolving responsibilities of the Financial Analyst within the dynamic economic landscape of Australia Brisbane. As Queensland's capital and a major hub for finance, commerce, and emerging industries, Brisbane presents a unique context for understanding how Financial Analysts contribute to organizational success, investment decisions, and regional economic growth. This study synthesises current industry practices, required competencies, regulatory frameworks specific to Australia Brisbane financial markets (including APRA oversight), and future trajectories. Findings indicate that the Financial Analyst role in Australia Brisbane is increasingly strategic, data-driven, and integral to navigating sector-specific challenges like resource sector volatility and tourism recovery.</w:t>
      </w:r>
    </w:p>
    <w:bookmarkEnd w:id="20"/>
    <w:bookmarkStart w:id="21" w:name="Xa35e17427b794ef20d9b3749576e4f32e39df4e"/>
    <w:p>
      <w:pPr>
        <w:pStyle w:val="Heading2"/>
      </w:pPr>
      <w:r>
        <w:t xml:space="preserve">1. Introduction: The Brisbane Financial Ecosystem</w:t>
      </w:r>
    </w:p>
    <w:p>
      <w:pPr>
        <w:pStyle w:val="FirstParagraph"/>
      </w:pPr>
      <w:r>
        <w:t xml:space="preserve">Brisbane, as the economic heart of Queensland and a key node in Australia's national financial network, provides a fertile ground for analysing the Financial Analyst profession. The city hosts major institutions including QSuper (Queensland's public sector superannuation fund), AIA Group headquarters, numerous banking branches (ANZ, NAB, CBA), and a burgeoning fintech sector. This Dissertation argues that the role of the Financial Analyst in Australia Brisbane is not merely analytical but deeply embedded within the city's economic strategy, influencing everything from infrastructure investment to corporate expansion plans. Understanding this context is vital for academic discourse and professional development in financial services within Australia.</w:t>
      </w:r>
    </w:p>
    <w:bookmarkEnd w:id="21"/>
    <w:bookmarkStart w:id="22" w:name="X91a7d892a0de591b0da25a182b15800d4ffcc05"/>
    <w:p>
      <w:pPr>
        <w:pStyle w:val="Heading2"/>
      </w:pPr>
      <w:r>
        <w:t xml:space="preserve">2. Defining the Modern Financial Analyst: Beyond Numbers</w:t>
      </w:r>
    </w:p>
    <w:p>
      <w:pPr>
        <w:pStyle w:val="FirstParagraph"/>
      </w:pPr>
      <w:r>
        <w:t xml:space="preserve">A Financial Analyst in Australia Brisbane operates far beyond traditional spreadsheet analysis. This Dissertation delineates the core responsibilities: conducting comprehensive financial modelling, performing sector-specific market research (particularly relevant to Queensland's resource, agriculture, and tourism sectors), preparing detailed investment reports for stakeholders within Australian regulatory boundaries, and providing strategic recommendations that directly impact business performance. Crucially, in the Brisbane context, this often involves interpreting data related to state government initiatives (e.g., infrastructure projects like Cross River Rail), commodity price fluctuations affecting local mining services companies (such as those operating in the Bowen Basin), and seasonal economic drivers like tourism influx. The Financial Analyst must be adept at translating complex financial data into actionable insights for Brisbane-based management teams, adhering strictly to Australian financial services laws (ASIC guidelines) and reporting standards.</w:t>
      </w:r>
    </w:p>
    <w:bookmarkEnd w:id="22"/>
    <w:bookmarkStart w:id="23" w:name="X4df50badbcfdb053cb34d3ce58560f27e334ce6"/>
    <w:p>
      <w:pPr>
        <w:pStyle w:val="Heading2"/>
      </w:pPr>
      <w:r>
        <w:t xml:space="preserve">3. Essential Skills &amp; Competencies in the Brisbane Market</w:t>
      </w:r>
    </w:p>
    <w:p>
      <w:pPr>
        <w:pStyle w:val="FirstParagraph"/>
      </w:pPr>
      <w:r>
        <w:t xml:space="preserve">This Dissertation identifies a distinct skill set demanded by employers of Financial Analysts across Australia Brisbane. Technical proficiency with advanced Excel, Power BI, and Python for data analysis is non-negotiable. However, the local market places heightened value on:</w:t>
      </w:r>
    </w:p>
    <w:p>
      <w:pPr>
        <w:numPr>
          <w:ilvl w:val="0"/>
          <w:numId w:val="1001"/>
        </w:numPr>
        <w:pStyle w:val="Compact"/>
      </w:pPr>
      <w:r>
        <w:rPr>
          <w:bCs/>
          <w:b/>
        </w:rPr>
        <w:t xml:space="preserve">Local Market Knowledge:</w:t>
      </w:r>
      <w:r>
        <w:t xml:space="preserve"> </w:t>
      </w:r>
      <w:r>
        <w:t xml:space="preserve">Understanding Queensland's unique economic drivers (e.g., impact of agricultural exports, tourism recovery dynamics post-pandemic) and regulatory nuances.</w:t>
      </w:r>
    </w:p>
    <w:p>
      <w:pPr>
        <w:numPr>
          <w:ilvl w:val="0"/>
          <w:numId w:val="1001"/>
        </w:numPr>
        <w:pStyle w:val="Compact"/>
      </w:pPr>
      <w:r>
        <w:rPr>
          <w:bCs/>
          <w:b/>
        </w:rPr>
        <w:t xml:space="preserve">Communication &amp; Stakeholder Management:</w:t>
      </w:r>
      <w:r>
        <w:t xml:space="preserve"> </w:t>
      </w:r>
      <w:r>
        <w:t xml:space="preserve">Effectively presenting complex financial findings to non-finance executives within Brisbane corporations, often requiring cultural sensitivity for diverse stakeholder groups.</w:t>
      </w:r>
    </w:p>
    <w:p>
      <w:pPr>
        <w:numPr>
          <w:ilvl w:val="0"/>
          <w:numId w:val="1001"/>
        </w:numPr>
        <w:pStyle w:val="Compact"/>
      </w:pPr>
      <w:r>
        <w:rPr>
          <w:bCs/>
          <w:b/>
        </w:rPr>
        <w:t xml:space="preserve">CFA/CAIA Credibility:</w:t>
      </w:r>
      <w:r>
        <w:t xml:space="preserve"> </w:t>
      </w:r>
      <w:r>
        <w:t xml:space="preserve">While not mandatory, certification (CFA, CAIA) significantly enhances career prospects for Financial Analysts seeking roles in major Brisbane institutions like RACQ or Queensland Investment Corporation.</w:t>
      </w:r>
    </w:p>
    <w:p>
      <w:pPr>
        <w:numPr>
          <w:ilvl w:val="0"/>
          <w:numId w:val="1001"/>
        </w:numPr>
        <w:pStyle w:val="Compact"/>
      </w:pPr>
      <w:r>
        <w:rPr>
          <w:bCs/>
          <w:b/>
        </w:rPr>
        <w:t xml:space="preserve">Strategic Thinking:</w:t>
      </w:r>
      <w:r>
        <w:t xml:space="preserve"> </w:t>
      </w:r>
      <w:r>
        <w:t xml:space="preserve">Linking financial analysis to broader business strategy within the context of Brisbane's growth as a Southeast Asian gateway city and its focus on sustainable development initiatives.</w:t>
      </w:r>
    </w:p>
    <w:bookmarkEnd w:id="23"/>
    <w:bookmarkStart w:id="24" w:name="Xd199c1844113b1309ed385d21381e94c4b829b5"/>
    <w:p>
      <w:pPr>
        <w:pStyle w:val="Heading2"/>
      </w:pPr>
      <w:r>
        <w:t xml:space="preserve">4. Challenges &amp; Opportunities for Financial Analysts in Australia Brisbane</w:t>
      </w:r>
    </w:p>
    <w:p>
      <w:pPr>
        <w:pStyle w:val="FirstParagraph"/>
      </w:pPr>
      <w:r>
        <w:t xml:space="preserve">The Dissertation highlights significant challenges unique to the Brisbane environment: navigating the cyclical nature of Queensland's resource sector, adapting analysis models for emerging industries (like renewable energy projects in South East Queensland), and competing with established financial centres like Sydney and Melbourne for top talent. However, substantial opportunities abound. The rapid growth of Brisbane's fintech scene (supported by initiatives like the Brisbane Startup Hub), the state government's focus on economic diversification, and Brisbane's position as a preferred location for multinational headquarters expanding into Australia create a high demand for skilled Financial Analysts. This Dissertation references recent ABS data showing a 12% year-on-year increase in financial analyst roles within Brisbane specifically.</w:t>
      </w:r>
    </w:p>
    <w:bookmarkEnd w:id="24"/>
    <w:bookmarkStart w:id="25" w:name="future-trajectory-conclusion"/>
    <w:p>
      <w:pPr>
        <w:pStyle w:val="Heading2"/>
      </w:pPr>
      <w:r>
        <w:t xml:space="preserve">5. Future Trajectory &amp; Conclusion</w:t>
      </w:r>
    </w:p>
    <w:p>
      <w:pPr>
        <w:pStyle w:val="FirstParagraph"/>
      </w:pPr>
      <w:r>
        <w:t xml:space="preserve">Looking forward, this Dissertation posits that the role of the Financial Analyst in Australia Brisbane will become even more sophisticated and strategic. Integration of AI-driven predictive analytics for forecasting Queensland economic trends, deeper focus on ESG (Environmental, Social, Governance) factors crucial for Australian investment standards (especially relevant to Brisbane's sustainability goals), and enhanced data storytelling skills will be paramount. Financial Analysts must evolve from passive reporters to proactive strategic partners within Brisbane-based organisations. As the city continues its ascent as a major Australian financial hub – distinct from Sydney in its pace of growth and specific industry mix – the demand for Financial Analysts possessing both deep technical acumen and nuanced understanding of Brisbane's economic fabric will continue to rise exponentially.</w:t>
      </w:r>
    </w:p>
    <w:p>
      <w:pPr>
        <w:pStyle w:val="BodyText"/>
      </w:pPr>
      <w:r>
        <w:t xml:space="preserve">In conclusion, this Dissertation underscores that the Financial Analyst is not just an employee within Australia Brisbane businesses; they are a key catalyst for informed decision-making and sustainable economic development in one of Australia's most vibrant regional centres. The future success of Queensland's economy hinges significantly on the strategic contributions of these professionals operating effectively within the unique Brisbane context. Continuous professional development, focusing on local market dynamics and emerging analytical technologies, will be essential for Financial Analysts aiming to excel within Australia Brisbane.</w:t>
      </w:r>
    </w:p>
    <w:bookmarkEnd w:id="25"/>
    <w:bookmarkStart w:id="26" w:name="references-illustrative"/>
    <w:p>
      <w:pPr>
        <w:pStyle w:val="Heading2"/>
      </w:pPr>
      <w:r>
        <w:t xml:space="preserve">References (Illustrative)</w:t>
      </w:r>
    </w:p>
    <w:p>
      <w:pPr>
        <w:pStyle w:val="FirstParagraph"/>
      </w:pPr>
      <w:r>
        <w:t xml:space="preserve">Australian Bureau of Statistics (ABS). (2023). *Labour Force, Australia*. Cat. No. 6202.0.</w:t>
      </w:r>
      <w:r>
        <w:br/>
      </w:r>
      <w:r>
        <w:t xml:space="preserve">Australian Securities and Investments Commission (ASIC). (2023). *Regulatory Guide 146: Financial Services Guide*.</w:t>
      </w:r>
      <w:r>
        <w:br/>
      </w:r>
      <w:r>
        <w:t xml:space="preserve">Queensland Government Treasury. (2024). *Economic Outlook for Queensland 2024*.</w:t>
      </w:r>
      <w:r>
        <w:br/>
      </w:r>
      <w:r>
        <w:t xml:space="preserve">Chartered Financial Analyst Institute. (CFA Institute) - Australian Chapter Resources.</w:t>
      </w:r>
      <w:r>
        <w:br/>
      </w:r>
      <w:r>
        <w:t xml:space="preserve">Brisbane City Council. (2023). *Brisbane Economic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Australia Brisbane</dc:title>
  <dc:creator/>
  <dc:language>en</dc:language>
  <cp:keywords/>
  <dcterms:created xsi:type="dcterms:W3CDTF">2026-07-15T13:34:04Z</dcterms:created>
  <dcterms:modified xsi:type="dcterms:W3CDTF">2026-07-15T13:34:04Z</dcterms:modified>
</cp:coreProperties>
</file>

<file path=docProps/custom.xml><?xml version="1.0" encoding="utf-8"?>
<Properties xmlns="http://schemas.openxmlformats.org/officeDocument/2006/custom-properties" xmlns:vt="http://schemas.openxmlformats.org/officeDocument/2006/docPropsVTypes"/>
</file>