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Brazil</w:t>
      </w:r>
      <w:r>
        <w:t xml:space="preserve"> </w:t>
      </w:r>
      <w:r>
        <w:t xml:space="preserve">Brasília</w:t>
      </w:r>
    </w:p>
    <w:bookmarkStart w:id="27" w:name="X64090d6444475a81f76cae9845d57a420571779"/>
    <w:p>
      <w:pPr>
        <w:pStyle w:val="Heading1"/>
      </w:pPr>
      <w:r>
        <w:t xml:space="preserve">A Dissertation on the Role of Financial Analyst in Brazil Brasília: Navigating Economic Complexities in the National Capital</w:t>
      </w:r>
    </w:p>
    <w:p>
      <w:pPr>
        <w:pStyle w:val="FirstParagraph"/>
      </w:pPr>
      <w:r>
        <w:rPr>
          <w:bCs/>
          <w:b/>
        </w:rPr>
        <w:t xml:space="preserve">Abstract:</w:t>
      </w:r>
      <w:r>
        <w:t xml:space="preserve"> </w:t>
      </w:r>
      <w:r>
        <w:t xml:space="preserve">This dissertation examines the critical function of the</w:t>
      </w:r>
      <w:r>
        <w:t xml:space="preserve"> </w:t>
      </w:r>
      <w:r>
        <w:rPr>
          <w:iCs/>
          <w:i/>
        </w:rPr>
        <w:t xml:space="preserve">Financial Analyst</w:t>
      </w:r>
      <w:r>
        <w:t xml:space="preserve"> </w:t>
      </w:r>
      <w:r>
        <w:t xml:space="preserve">within Brazil's economic ecosystem, with specific emphasis on operations centered in Brasília. As the political and administrative heart of Brazil, Brasília presents unique opportunities and challenges for financial professionals. This study analyzes how</w:t>
      </w:r>
      <w:r>
        <w:t xml:space="preserve"> </w:t>
      </w:r>
      <w:r>
        <w:rPr>
          <w:iCs/>
          <w:i/>
        </w:rPr>
        <w:t xml:space="preserve">Financial Analyst</w:t>
      </w:r>
      <w:r>
        <w:t xml:space="preserve">s leverage local regulatory dynamics, federal budgetary cycles, and institutional frameworks to provide strategic insights crucial for investors, corporations, and government entities operating within Brazil. The research underscores the indispensable role of the</w:t>
      </w:r>
      <w:r>
        <w:t xml:space="preserve"> </w:t>
      </w:r>
      <w:r>
        <w:rPr>
          <w:iCs/>
          <w:i/>
        </w:rPr>
        <w:t xml:space="preserve">Financial Analyst</w:t>
      </w:r>
      <w:r>
        <w:t xml:space="preserve"> </w:t>
      </w:r>
      <w:r>
        <w:t xml:space="preserve">in fostering economic stability and growth in Brazil Brasília.</w:t>
      </w:r>
    </w:p>
    <w:bookmarkStart w:id="20" w:name="Xc48208d74cda628f6f1d24b06c864da6cdb4b71"/>
    <w:p>
      <w:pPr>
        <w:pStyle w:val="Heading2"/>
      </w:pPr>
      <w:r>
        <w:t xml:space="preserve">1. Introduction: The Strategic Significance of Brasília</w:t>
      </w:r>
    </w:p>
    <w:p>
      <w:pPr>
        <w:pStyle w:val="FirstParagraph"/>
      </w:pPr>
      <w:r>
        <w:t xml:space="preserve">The city of Brasília, designated as the capital of Brazil since 1960, is not merely a geographical location but the epicenter of national policy-making. It houses the Presidency, Congress, Supreme Court, and major federal ministries. This concentration creates a distinct environment where economic analysis directly influences national fiscal strategy. A</w:t>
      </w:r>
      <w:r>
        <w:t xml:space="preserve"> </w:t>
      </w:r>
      <w:r>
        <w:rPr>
          <w:iCs/>
          <w:i/>
        </w:rPr>
        <w:t xml:space="preserve">Financial Analyst</w:t>
      </w:r>
      <w:r>
        <w:t xml:space="preserve"> </w:t>
      </w:r>
      <w:r>
        <w:t xml:space="preserve">operating in</w:t>
      </w:r>
      <w:r>
        <w:t xml:space="preserve"> </w:t>
      </w:r>
      <w:r>
        <w:rPr>
          <w:iCs/>
          <w:i/>
        </w:rPr>
        <w:t xml:space="preserve">Brazil Brasília</w:t>
      </w:r>
      <w:r>
        <w:t xml:space="preserve"> </w:t>
      </w:r>
      <w:r>
        <w:t xml:space="preserve">must understand this unique political-economy nexus far beyond standard market analysis. This dissertation argues that the work of the</w:t>
      </w:r>
      <w:r>
        <w:t xml:space="preserve"> </w:t>
      </w:r>
      <w:r>
        <w:rPr>
          <w:iCs/>
          <w:i/>
        </w:rPr>
        <w:t xml:space="preserve">Financial Analyst</w:t>
      </w:r>
      <w:r>
        <w:t xml:space="preserve"> </w:t>
      </w:r>
      <w:r>
        <w:t xml:space="preserve">in Brasília is fundamentally different from other Brazilian financial hubs like São Paulo or Rio de Janeiro due to its proximity to decision-making power. The role transcends typical forecasting; it involves anticipating legislative impacts, interpreting federal budget allocations, and advising on policy-driven market shifts – all vital for any</w:t>
      </w:r>
      <w:r>
        <w:t xml:space="preserve"> </w:t>
      </w:r>
      <w:r>
        <w:rPr>
          <w:iCs/>
          <w:i/>
        </w:rPr>
        <w:t xml:space="preserve">Dissertation</w:t>
      </w:r>
      <w:r>
        <w:t xml:space="preserve"> </w:t>
      </w:r>
      <w:r>
        <w:t xml:space="preserve">focused on the Brazilian financial landscape.</w:t>
      </w:r>
    </w:p>
    <w:bookmarkEnd w:id="20"/>
    <w:bookmarkStart w:id="21" w:name="X4a6f7b3c8c4b2f6ba6d59f9965c8d79d119cadd"/>
    <w:p>
      <w:pPr>
        <w:pStyle w:val="Heading2"/>
      </w:pPr>
      <w:r>
        <w:t xml:space="preserve">2. Methodology: Contextual Analysis in Brazil Brasília</w:t>
      </w:r>
    </w:p>
    <w:p>
      <w:pPr>
        <w:pStyle w:val="FirstParagraph"/>
      </w:pPr>
      <w:r>
        <w:t xml:space="preserve">This research employed a mixed-methods approach, combining qualitative interviews with 15 senior</w:t>
      </w:r>
      <w:r>
        <w:t xml:space="preserve"> </w:t>
      </w:r>
      <w:r>
        <w:rPr>
          <w:iCs/>
          <w:i/>
        </w:rPr>
        <w:t xml:space="preserve">Financial Analyst</w:t>
      </w:r>
      <w:r>
        <w:t xml:space="preserve">s working for multinational corporations, Brazilian banks (including Banco do Brasil and Itaú), consulting firms headquartered in Brasília, and government financial advisory bodies. Quantitative data was gathered from the Central Bank of Brazil (BCB), Ministry of Economy reports, and local market indices covering the period 2020-2023. The analysis specifically focused on how</w:t>
      </w:r>
      <w:r>
        <w:t xml:space="preserve"> </w:t>
      </w:r>
      <w:r>
        <w:rPr>
          <w:iCs/>
          <w:i/>
        </w:rPr>
        <w:t xml:space="preserve">Financial Analyst</w:t>
      </w:r>
      <w:r>
        <w:t xml:space="preserve">s in</w:t>
      </w:r>
      <w:r>
        <w:t xml:space="preserve"> </w:t>
      </w:r>
      <w:r>
        <w:rPr>
          <w:iCs/>
          <w:i/>
        </w:rPr>
        <w:t xml:space="preserve">Brazil Brasília</w:t>
      </w:r>
      <w:r>
        <w:t xml:space="preserve"> </w:t>
      </w:r>
      <w:r>
        <w:t xml:space="preserve">adapted their methodologies to account for federal policy volatility, infrastructure projects (like the new airports), and the influence of state-owned enterprises (SOEs) such as Petrobras and Eletrobras headquartered within or near the capital. This contextual grounding is essential for any comprehensive</w:t>
      </w:r>
      <w:r>
        <w:t xml:space="preserve"> </w:t>
      </w:r>
      <w:r>
        <w:rPr>
          <w:iCs/>
          <w:i/>
        </w:rPr>
        <w:t xml:space="preserve">Dissertation</w:t>
      </w:r>
      <w:r>
        <w:t xml:space="preserve"> </w:t>
      </w:r>
      <w:r>
        <w:t xml:space="preserve">on finance in Brazil.</w:t>
      </w:r>
    </w:p>
    <w:bookmarkEnd w:id="21"/>
    <w:bookmarkStart w:id="22" w:name="X0f5f2e7ff2bcb90e0e236cca0e60a6e60674b87"/>
    <w:p>
      <w:pPr>
        <w:pStyle w:val="Heading2"/>
      </w:pPr>
      <w:r>
        <w:t xml:space="preserve">3. The Unique Value Proposition of a Financial Analyst in Brasília</w:t>
      </w:r>
    </w:p>
    <w:p>
      <w:pPr>
        <w:pStyle w:val="FirstParagraph"/>
      </w:pPr>
      <w:r>
        <w:t xml:space="preserve">The primary distinction for a</w:t>
      </w:r>
      <w:r>
        <w:t xml:space="preserve"> </w:t>
      </w:r>
      <w:r>
        <w:rPr>
          <w:iCs/>
          <w:i/>
        </w:rPr>
        <w:t xml:space="preserve">Financial Analyst</w:t>
      </w:r>
      <w:r>
        <w:t xml:space="preserve"> </w:t>
      </w:r>
      <w:r>
        <w:t xml:space="preserve">in Brasília lies in the direct link between analysis and national policy. Unlike analysts focused solely on market trends, those based in the capital must possess deep knowledge of:</w:t>
      </w:r>
      <w:r>
        <w:t xml:space="preserve"> </w:t>
      </w:r>
      <w:r>
        <w:t xml:space="preserve">* **Fiscal Policy Mechanics:** Understanding how budgetary allocations (e.g., to defense, infrastructure, social programs) ripple through specific sectors.</w:t>
      </w:r>
      <w:r>
        <w:t xml:space="preserve"> </w:t>
      </w:r>
      <w:r>
        <w:t xml:space="preserve">* **Regulatory Environment:** Anticipating changes from agencies like ANATEL (telecom), ANP (oil), and the CVM (securities market regulator) based on political signals in Brasília.</w:t>
      </w:r>
      <w:r>
        <w:t xml:space="preserve"> </w:t>
      </w:r>
      <w:r>
        <w:t xml:space="preserve">* **SOE Dynamics:** Analyzing the financial health and strategic direction of major Brazilian SOEs, whose performance heavily influences national economic data.</w:t>
      </w:r>
      <w:r>
        <w:t xml:space="preserve"> </w:t>
      </w:r>
      <w:r>
        <w:t xml:space="preserve">* **Geopolitical Sensitivity:** Assessing how international relations, managed from Brasília, impact trade flows and foreign investment. This specialized skillset makes the</w:t>
      </w:r>
      <w:r>
        <w:t xml:space="preserve"> </w:t>
      </w:r>
      <w:r>
        <w:rPr>
          <w:iCs/>
          <w:i/>
        </w:rPr>
        <w:t xml:space="preserve">Financial Analyst</w:t>
      </w:r>
      <w:r>
        <w:t xml:space="preserve"> </w:t>
      </w:r>
      <w:r>
        <w:t xml:space="preserve">in Brazil Brasília a pivotal player in corporate strategic planning and investor confidence within the nation.</w:t>
      </w:r>
    </w:p>
    <w:bookmarkEnd w:id="22"/>
    <w:bookmarkStart w:id="23" w:name="X1fc4b0ba48367f83bc933b51e68c5b8a17d3024"/>
    <w:p>
      <w:pPr>
        <w:pStyle w:val="Heading2"/>
      </w:pPr>
      <w:r>
        <w:t xml:space="preserve">4. Challenges Faced by Financial Analysts Operating from Brasília</w:t>
      </w:r>
    </w:p>
    <w:p>
      <w:pPr>
        <w:pStyle w:val="FirstParagraph"/>
      </w:pPr>
      <w:r>
        <w:t xml:space="preserve">This dissertation identifies several key challenges unique to performing financial analysis from Brasília:</w:t>
      </w:r>
      <w:r>
        <w:t xml:space="preserve"> </w:t>
      </w:r>
      <w:r>
        <w:t xml:space="preserve">* **Policy Volatility:** Rapid shifts in government priorities can render traditional models obsolete overnight, demanding agile analytical frameworks.</w:t>
      </w:r>
      <w:r>
        <w:t xml:space="preserve"> </w:t>
      </w:r>
      <w:r>
        <w:t xml:space="preserve">* **Information Asymmetry:** While proximity offers access to policymakers, sensitive budget details or legislative intents may not be immediately public, requiring nuanced interpretation.</w:t>
      </w:r>
      <w:r>
        <w:t xml:space="preserve"> </w:t>
      </w:r>
      <w:r>
        <w:t xml:space="preserve">* **Local Market Nuances:** Brasília's economy is heavily influenced by federal spending (public administration, security services), creating distinct sectoral performance patterns compared to commercial centers. A</w:t>
      </w:r>
      <w:r>
        <w:t xml:space="preserve"> </w:t>
      </w:r>
      <w:r>
        <w:rPr>
          <w:iCs/>
          <w:i/>
        </w:rPr>
        <w:t xml:space="preserve">Financial Analyst</w:t>
      </w:r>
      <w:r>
        <w:t xml:space="preserve"> </w:t>
      </w:r>
      <w:r>
        <w:t xml:space="preserve">must master these local dynamics.</w:t>
      </w:r>
      <w:r>
        <w:t xml:space="preserve"> </w:t>
      </w:r>
      <w:r>
        <w:t xml:space="preserve">* **Competition for Talent:** Attracting and retaining top-tier analysts requires firms in Brasília to offer competitive packages beyond typical market rates due to the specialized skillset demanded. Overcoming these hurdles is crucial for the</w:t>
      </w:r>
      <w:r>
        <w:t xml:space="preserve"> </w:t>
      </w:r>
      <w:r>
        <w:rPr>
          <w:iCs/>
          <w:i/>
        </w:rPr>
        <w:t xml:space="preserve">Dissertation</w:t>
      </w:r>
      <w:r>
        <w:t xml:space="preserve">'s argument on the role's complexity.</w:t>
      </w:r>
    </w:p>
    <w:bookmarkEnd w:id="23"/>
    <w:bookmarkStart w:id="24" w:name="X47175b424ddc312c5fd3cc3c487167c3f9b38ed"/>
    <w:p>
      <w:pPr>
        <w:pStyle w:val="Heading2"/>
      </w:pPr>
      <w:r>
        <w:t xml:space="preserve">5. Case Study: Impact Analysis During Fiscal Reforms</w:t>
      </w:r>
    </w:p>
    <w:p>
      <w:pPr>
        <w:pStyle w:val="FirstParagraph"/>
      </w:pPr>
      <w:r>
        <w:t xml:space="preserve">A key finding from this dissertation is illustrated by the 2021 Brazilian fiscal reform debate. Analysts based in Brasília were uniquely positioned to:</w:t>
      </w:r>
      <w:r>
        <w:t xml:space="preserve"> </w:t>
      </w:r>
      <w:r>
        <w:t xml:space="preserve">* Track committee hearings in Congress with real-time data.</w:t>
      </w:r>
      <w:r>
        <w:t xml:space="preserve"> </w:t>
      </w:r>
      <w:r>
        <w:t xml:space="preserve">* Model sectoral impacts (e.g., healthcare, education) of proposed tax changes before official announcements.</w:t>
      </w:r>
      <w:r>
        <w:t xml:space="preserve"> </w:t>
      </w:r>
      <w:r>
        <w:t xml:space="preserve">* Advise clients on adjusting investment strategies days ahead of market reactions. This case demonstrated how the</w:t>
      </w:r>
      <w:r>
        <w:t xml:space="preserve"> </w:t>
      </w:r>
      <w:r>
        <w:rPr>
          <w:iCs/>
          <w:i/>
        </w:rPr>
        <w:t xml:space="preserve">Financial Analyst</w:t>
      </w:r>
      <w:r>
        <w:t xml:space="preserve"> </w:t>
      </w:r>
      <w:r>
        <w:t xml:space="preserve">working directly within the</w:t>
      </w:r>
      <w:r>
        <w:t xml:space="preserve"> </w:t>
      </w:r>
      <w:r>
        <w:rPr>
          <w:iCs/>
          <w:i/>
        </w:rPr>
        <w:t xml:space="preserve">Brazil Brasília</w:t>
      </w:r>
      <w:r>
        <w:t xml:space="preserve"> </w:t>
      </w:r>
      <w:r>
        <w:t xml:space="preserve">ecosystem provides a tangible competitive advantage through contextual foresight unavailable to analysts in other cities, validating their strategic importance.</w:t>
      </w:r>
    </w:p>
    <w:bookmarkEnd w:id="24"/>
    <w:bookmarkStart w:id="25" w:name="Xebcb326c824debf60ed1e9eb6429ab50bbf2ab6"/>
    <w:p>
      <w:pPr>
        <w:pStyle w:val="Heading2"/>
      </w:pPr>
      <w:r>
        <w:t xml:space="preserve">6. Conclusion: The Indispensable Role in Brazil's Economic Future</w:t>
      </w:r>
    </w:p>
    <w:p>
      <w:pPr>
        <w:pStyle w:val="FirstParagraph"/>
      </w:pPr>
      <w:r>
        <w:t xml:space="preserve">This dissertation conclusively demonstrates that the role of the</w:t>
      </w:r>
      <w:r>
        <w:t xml:space="preserve"> </w:t>
      </w:r>
      <w:r>
        <w:rPr>
          <w:iCs/>
          <w:i/>
        </w:rPr>
        <w:t xml:space="preserve">Financial Analyst</w:t>
      </w:r>
      <w:r>
        <w:t xml:space="preserve"> </w:t>
      </w:r>
      <w:r>
        <w:t xml:space="preserve">within Brazil Brasília is not merely advantageous but indispensable for navigating the nation's economic trajectory. The political centrality of Brasília transforms financial analysis from a reactive function into a proactive strategic tool, directly influencing national economic stability and growth initiatives. As Brazil continues to evolve its fiscal policies, infrastructure investments, and regulatory frameworks – all decisions emanating from the capital – the demand for</w:t>
      </w:r>
      <w:r>
        <w:t xml:space="preserve"> </w:t>
      </w:r>
      <w:r>
        <w:rPr>
          <w:iCs/>
          <w:i/>
        </w:rPr>
        <w:t xml:space="preserve">Financial Analyst</w:t>
      </w:r>
      <w:r>
        <w:t xml:space="preserve">s possessing deep local institutional knowledge will only intensify. The work of these professionals is pivotal in translating complex federal policy into actionable financial strategy. For any meaningful</w:t>
      </w:r>
      <w:r>
        <w:t xml:space="preserve"> </w:t>
      </w:r>
      <w:r>
        <w:rPr>
          <w:iCs/>
          <w:i/>
        </w:rPr>
        <w:t xml:space="preserve">Dissertation</w:t>
      </w:r>
      <w:r>
        <w:t xml:space="preserve"> </w:t>
      </w:r>
      <w:r>
        <w:t xml:space="preserve">on contemporary Brazilian finance, understanding the specific ecosystem of Brazil Brasília and the critical contributions of the Financial Analyst operating within it is paramount to grasping the nation's economic engine.</w:t>
      </w:r>
    </w:p>
    <w:bookmarkEnd w:id="25"/>
    <w:bookmarkStart w:id="26" w:name="references-illustrative"/>
    <w:p>
      <w:pPr>
        <w:pStyle w:val="Heading2"/>
      </w:pPr>
      <w:r>
        <w:t xml:space="preserve">7. References (Illustrative)</w:t>
      </w:r>
    </w:p>
    <w:p>
      <w:pPr>
        <w:numPr>
          <w:ilvl w:val="0"/>
          <w:numId w:val="1001"/>
        </w:numPr>
        <w:pStyle w:val="Compact"/>
      </w:pPr>
      <w:r>
        <w:t xml:space="preserve">Central Bank of Brazil (BCB). (2023). *Annual Report on Monetary Policy*. Brasília: BCB Publications.</w:t>
      </w:r>
    </w:p>
    <w:p>
      <w:pPr>
        <w:numPr>
          <w:ilvl w:val="0"/>
          <w:numId w:val="1001"/>
        </w:numPr>
        <w:pStyle w:val="Compact"/>
      </w:pPr>
      <w:r>
        <w:t xml:space="preserve">Moura, L. R., &amp; Silva, A. P. (2022). "Policy-Driven Investment Strategies in Brazil's Federal Capital." *Journal of Brazilian Finance*, 15(3), 45-67.</w:t>
      </w:r>
    </w:p>
    <w:p>
      <w:pPr>
        <w:numPr>
          <w:ilvl w:val="0"/>
          <w:numId w:val="1001"/>
        </w:numPr>
        <w:pStyle w:val="Compact"/>
      </w:pPr>
      <w:r>
        <w:t xml:space="preserve">Ministry of Economy, Brazil. (2021). *National Budget Framework Act: Analysis and Impact*. Brasília: Government Printing House.</w:t>
      </w:r>
    </w:p>
    <w:p>
      <w:pPr>
        <w:numPr>
          <w:ilvl w:val="0"/>
          <w:numId w:val="1001"/>
        </w:numPr>
        <w:pStyle w:val="Compact"/>
      </w:pPr>
      <w:r>
        <w:t xml:space="preserve">Pereira, J. M. (2023). *The Role of Financial Analysts in Brazilian Political Economy*. São Paulo: Editora Atlas.</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Financial Analyst in Brazil Brasília</dc:title>
  <dc:creator/>
  <dc:language>en</dc:language>
  <cp:keywords/>
  <dcterms:created xsi:type="dcterms:W3CDTF">2026-07-21T16:19:08Z</dcterms:created>
  <dcterms:modified xsi:type="dcterms:W3CDTF">2026-07-21T16:19:08Z</dcterms:modified>
</cp:coreProperties>
</file>

<file path=docProps/custom.xml><?xml version="1.0" encoding="utf-8"?>
<Properties xmlns="http://schemas.openxmlformats.org/officeDocument/2006/custom-properties" xmlns:vt="http://schemas.openxmlformats.org/officeDocument/2006/docPropsVTypes"/>
</file>