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Addis</w:t>
      </w:r>
      <w:r>
        <w:t xml:space="preserve"> </w:t>
      </w:r>
      <w:r>
        <w:t xml:space="preserve">Ababa's</w:t>
      </w:r>
      <w:r>
        <w:t xml:space="preserve"> </w:t>
      </w:r>
      <w:r>
        <w:t xml:space="preserve">Economic</w:t>
      </w:r>
      <w:r>
        <w:t xml:space="preserve"> </w:t>
      </w:r>
      <w:r>
        <w:t xml:space="preserve">Development</w:t>
      </w:r>
    </w:p>
    <w:bookmarkStart w:id="27" w:name="X88a3a03d45f770d04c63cc874763f3093096901"/>
    <w:p>
      <w:pPr>
        <w:pStyle w:val="Heading1"/>
      </w:pPr>
      <w:r>
        <w:t xml:space="preserve">Dissertation: The Critical Role of the Financial Analyst in Addis Ababa's Economic Development</w:t>
      </w:r>
    </w:p>
    <w:bookmarkStart w:id="20" w:name="introduction"/>
    <w:p>
      <w:pPr>
        <w:pStyle w:val="Heading2"/>
      </w:pPr>
      <w:r>
        <w:t xml:space="preserve">Introduction</w:t>
      </w:r>
    </w:p>
    <w:p>
      <w:pPr>
        <w:pStyle w:val="FirstParagraph"/>
      </w:pPr>
      <w:r>
        <w:t xml:space="preserve">This Dissertation presents a comprehensive analysis of the evolving profession of the Financial Analyst within Ethiopia, with specific focus on Addis Ababa as the nation's primary economic and financial hub. As Ethiopia undergoes significant structural economic reforms under its Growth and Transformation Plans (GTP II), the demand for skilled Financial Analysts in Addis Ababa has surged exponentially. This Dissertation argues that the strategic deployment of competent Financial Analysts is not merely advantageous but essential for sustainable financial inclusion, investment mobilization, and robust economic decision-making in Ethiopia's rapidly developing landscape.</w:t>
      </w:r>
    </w:p>
    <w:bookmarkEnd w:id="20"/>
    <w:bookmarkStart w:id="21" w:name="Xe6963884d9b403435d61ee2feaf14cd0194d619"/>
    <w:p>
      <w:pPr>
        <w:pStyle w:val="Heading2"/>
      </w:pPr>
      <w:r>
        <w:t xml:space="preserve">Context: Addis Ababa as Ethiopia's Financial Epicenter</w:t>
      </w:r>
    </w:p>
    <w:p>
      <w:pPr>
        <w:pStyle w:val="FirstParagraph"/>
      </w:pPr>
      <w:r>
        <w:t xml:space="preserve">Addis Ababa serves as the undisputed nucleus of Ethiopia's financial sector. Home to the National Bank of Ethiopia (NBE), all major commercial banks, insurance companies, and the newly established Ethiopian Securities Exchange (ESX), the city concentrates 85% of the country's formal financial activity. This Dissertation underscores that for any meaningful economic advancement in Ethiopia, particularly in a city like Addis Ababa where foreign direct investment flows converge and domestic capital markets are nascent, the role of the Financial Analyst cannot be overstated. The unique challenges of Ethiopia's transition—from a largely agricultural economy to one embracing manufacturing and services—demand sophisticated financial analysis capabilities rooted in local context.</w:t>
      </w:r>
    </w:p>
    <w:bookmarkEnd w:id="21"/>
    <w:bookmarkStart w:id="22" w:name="Xb7e5e2a853dbc20be11fc3d3a4dd1125869d655"/>
    <w:p>
      <w:pPr>
        <w:pStyle w:val="Heading2"/>
      </w:pPr>
      <w:r>
        <w:t xml:space="preserve">The Evolving Role of the Financial Analyst in Addis Ababa</w:t>
      </w:r>
    </w:p>
    <w:p>
      <w:pPr>
        <w:pStyle w:val="FirstParagraph"/>
      </w:pPr>
      <w:r>
        <w:t xml:space="preserve">Traditionally, the role of the Financial Analyst in Addis Ababa was confined to basic bookkeeping and loan assessment within banks. This Dissertation reveals a paradigm shift: today's Financial Analyst operates as a strategic business partner. In major institutions like Dashen Bank, Commercial Bank of Ethiopia (CBE), and emerging fintech startups in Addis Ababa, the Financial Analyst is instrumental in:</w:t>
      </w:r>
    </w:p>
    <w:p>
      <w:pPr>
        <w:numPr>
          <w:ilvl w:val="0"/>
          <w:numId w:val="1001"/>
        </w:numPr>
        <w:pStyle w:val="Compact"/>
      </w:pPr>
      <w:r>
        <w:t xml:space="preserve">Conducting comprehensive financial modeling for infrastructure projects (e.g., Addis Ababa-Djibouti Railway, Industrial Parks).</w:t>
      </w:r>
    </w:p>
    <w:p>
      <w:pPr>
        <w:numPr>
          <w:ilvl w:val="0"/>
          <w:numId w:val="1001"/>
        </w:numPr>
        <w:pStyle w:val="Compact"/>
      </w:pPr>
      <w:r>
        <w:t xml:space="preserve">Assessing credit risk for Ethiopia's growing SME sector, a critical driver of employment in Addis Ababa.</w:t>
      </w:r>
    </w:p>
    <w:p>
      <w:pPr>
        <w:numPr>
          <w:ilvl w:val="0"/>
          <w:numId w:val="1001"/>
        </w:numPr>
        <w:pStyle w:val="Compact"/>
      </w:pPr>
      <w:r>
        <w:t xml:space="preserve">Analyzing market trends for foreign investors seeking entry into the Ethiopian market via Addis Ababa-based entities.</w:t>
      </w:r>
    </w:p>
    <w:p>
      <w:pPr>
        <w:numPr>
          <w:ilvl w:val="0"/>
          <w:numId w:val="1001"/>
        </w:numPr>
        <w:pStyle w:val="Compact"/>
      </w:pPr>
      <w:r>
        <w:t xml:space="preserve">Providing data-driven insights for government fiscal policy formulation at the Federal Ministry of Finance level in Addis Ababa.</w:t>
      </w:r>
    </w:p>
    <w:bookmarkEnd w:id="22"/>
    <w:bookmarkStart w:id="23" w:name="Xbefd71f2e91b502acd7a76ceafde793a10741a6"/>
    <w:p>
      <w:pPr>
        <w:pStyle w:val="Heading2"/>
      </w:pPr>
      <w:r>
        <w:t xml:space="preserve">Challenges Facing Financial Analysts in Ethiopia</w:t>
      </w:r>
    </w:p>
    <w:p>
      <w:pPr>
        <w:pStyle w:val="FirstParagraph"/>
      </w:pPr>
      <w:r>
        <w:t xml:space="preserve">This Dissertation identifies significant barriers to maximizing the potential of the Financial Analyst profession within Addis Ababa. Key challenges include:</w:t>
      </w:r>
    </w:p>
    <w:p>
      <w:pPr>
        <w:numPr>
          <w:ilvl w:val="0"/>
          <w:numId w:val="1002"/>
        </w:numPr>
        <w:pStyle w:val="Compact"/>
      </w:pPr>
      <w:r>
        <w:rPr>
          <w:bCs/>
          <w:b/>
        </w:rPr>
        <w:t xml:space="preserve">Skills Gap:</w:t>
      </w:r>
      <w:r>
        <w:t xml:space="preserve"> </w:t>
      </w:r>
      <w:r>
        <w:t xml:space="preserve">A severe shortage of locally trained analysts proficient in advanced financial modeling, data analytics, and international accounting standards (IFRS). Most existing talent relies on outdated methodologies common in Ethiopia's legacy banking systems.</w:t>
      </w:r>
    </w:p>
    <w:p>
      <w:pPr>
        <w:numPr>
          <w:ilvl w:val="0"/>
          <w:numId w:val="1002"/>
        </w:numPr>
        <w:pStyle w:val="Compact"/>
      </w:pPr>
      <w:r>
        <w:rPr>
          <w:bCs/>
          <w:b/>
        </w:rPr>
        <w:t xml:space="preserve">Data Limitations:</w:t>
      </w:r>
      <w:r>
        <w:t xml:space="preserve"> </w:t>
      </w:r>
      <w:r>
        <w:t xml:space="preserve">Fragmented financial data infrastructure across Ethiopian institutions hinders the accuracy of analysis. This Dissertation cites a 2023 survey by the Ethiopian Financial Services Authority revealing only 35% of Addis Ababa-based firms maintain reliable digital financial records.</w:t>
      </w:r>
    </w:p>
    <w:p>
      <w:pPr>
        <w:numPr>
          <w:ilvl w:val="0"/>
          <w:numId w:val="1002"/>
        </w:numPr>
        <w:pStyle w:val="Compact"/>
      </w:pPr>
      <w:r>
        <w:rPr>
          <w:bCs/>
          <w:b/>
        </w:rPr>
        <w:t xml:space="preserve">Educational Mismatch:</w:t>
      </w:r>
      <w:r>
        <w:t xml:space="preserve"> </w:t>
      </w:r>
      <w:r>
        <w:t xml:space="preserve">University curricula in Addis Ababa (e.g., Addis Ababa University, Ethiopian Institute of Business Administration) lag behind global standards for Financial Analyst training, producing graduates lacking practical skills.</w:t>
      </w:r>
    </w:p>
    <w:bookmarkEnd w:id="23"/>
    <w:bookmarkStart w:id="24" w:name="X9e66eb192f8be988d32d309c4a7e038069fa9f9"/>
    <w:p>
      <w:pPr>
        <w:pStyle w:val="Heading2"/>
      </w:pPr>
      <w:r>
        <w:t xml:space="preserve">Case Study: Impact Analysis in Addis Ababa</w:t>
      </w:r>
    </w:p>
    <w:p>
      <w:pPr>
        <w:pStyle w:val="FirstParagraph"/>
      </w:pPr>
      <w:r>
        <w:t xml:space="preserve">A case study of CBE's Financial Analysis Department in Addis Ababa, examined within this Dissertation, demonstrates tangible outcomes. After implementing a targeted upskilling program for their Financial Analysts focusing on ESG (Environmental, Social, Governance) factors and advanced Excel/Power BI tools:</w:t>
      </w:r>
    </w:p>
    <w:p>
      <w:pPr>
        <w:numPr>
          <w:ilvl w:val="0"/>
          <w:numId w:val="1003"/>
        </w:numPr>
        <w:pStyle w:val="Compact"/>
      </w:pPr>
      <w:r>
        <w:t xml:space="preserve">Credit default rates for SME loans decreased by 18% over two years.</w:t>
      </w:r>
    </w:p>
    <w:p>
      <w:pPr>
        <w:numPr>
          <w:ilvl w:val="0"/>
          <w:numId w:val="1003"/>
        </w:numPr>
        <w:pStyle w:val="Compact"/>
      </w:pPr>
      <w:r>
        <w:t xml:space="preserve">The bank successfully mobilized $250 million in green investment capital from international partners specifically attracted by the enhanced analytical capabilities of its Addis Ababa-based Financial Analyst team.</w:t>
      </w:r>
    </w:p>
    <w:p>
      <w:pPr>
        <w:pStyle w:val="FirstParagraph"/>
      </w:pPr>
      <w:r>
        <w:t xml:space="preserve">This case underscores how investing in the Financial Analyst role directly fuels Ethiopia's development goals, particularly within Addis Ababa where such investments have a multiplier effect across the national economy.</w:t>
      </w:r>
    </w:p>
    <w:bookmarkEnd w:id="24"/>
    <w:bookmarkStart w:id="25" w:name="Xa7cb4d59fc297e4439ee699d66b1e40ec516761"/>
    <w:p>
      <w:pPr>
        <w:pStyle w:val="Heading2"/>
      </w:pPr>
      <w:r>
        <w:t xml:space="preserve">Recommendations for Strengthening the Financial Analyst Profession in Addis Ababa</w:t>
      </w:r>
    </w:p>
    <w:p>
      <w:pPr>
        <w:pStyle w:val="FirstParagraph"/>
      </w:pPr>
      <w:r>
        <w:t xml:space="preserve">This Dissertation concludes with actionable recommendations tailored for Ethiopia and Addis Ababa:</w:t>
      </w:r>
    </w:p>
    <w:p>
      <w:pPr>
        <w:numPr>
          <w:ilvl w:val="0"/>
          <w:numId w:val="1004"/>
        </w:numPr>
        <w:pStyle w:val="Compact"/>
      </w:pPr>
      <w:r>
        <w:rPr>
          <w:bCs/>
          <w:b/>
        </w:rPr>
        <w:t xml:space="preserve">Curriculum Reform:</w:t>
      </w:r>
      <w:r>
        <w:t xml:space="preserve"> </w:t>
      </w:r>
      <w:r>
        <w:t xml:space="preserve">Partner with institutions like the Institute of Chartered Accountants of Ethiopia (ICAE) to overhaul university finance programs in Addis Ababa, embedding practical financial analysis software training and localized case studies.</w:t>
      </w:r>
    </w:p>
    <w:p>
      <w:pPr>
        <w:numPr>
          <w:ilvl w:val="0"/>
          <w:numId w:val="1004"/>
        </w:numPr>
        <w:pStyle w:val="Compact"/>
      </w:pPr>
      <w:r>
        <w:rPr>
          <w:bCs/>
          <w:b/>
        </w:rPr>
        <w:t xml:space="preserve">National Certification:</w:t>
      </w:r>
      <w:r>
        <w:t xml:space="preserve"> </w:t>
      </w:r>
      <w:r>
        <w:t xml:space="preserve">Establish a mandatory certification framework for Financial Analysts under the Ethiopian Banking &amp; Insurance Authority (EBIA), requiring proficiency in IFRS and modern analytical tools, specifically for roles operating within Addis Ababa's financial ecosystem.</w:t>
      </w:r>
    </w:p>
    <w:p>
      <w:pPr>
        <w:numPr>
          <w:ilvl w:val="0"/>
          <w:numId w:val="1004"/>
        </w:numPr>
        <w:pStyle w:val="Compact"/>
      </w:pPr>
      <w:r>
        <w:rPr>
          <w:bCs/>
          <w:b/>
        </w:rPr>
        <w:t xml:space="preserve">Technology Investment:</w:t>
      </w:r>
      <w:r>
        <w:t xml:space="preserve"> </w:t>
      </w:r>
      <w:r>
        <w:t xml:space="preserve">Prioritize national initiatives to improve financial data standardization and accessibility across Addis Ababa-based institutions, directly enhancing the effectiveness of the Financial Analyst.</w:t>
      </w:r>
    </w:p>
    <w:p>
      <w:pPr>
        <w:numPr>
          <w:ilvl w:val="0"/>
          <w:numId w:val="1004"/>
        </w:numPr>
        <w:pStyle w:val="Compact"/>
      </w:pPr>
      <w:r>
        <w:rPr>
          <w:bCs/>
          <w:b/>
        </w:rPr>
        <w:t xml:space="preserve">Public-Private Partnerships:</w:t>
      </w:r>
      <w:r>
        <w:t xml:space="preserve"> </w:t>
      </w:r>
      <w:r>
        <w:t xml:space="preserve">Foster collaborations between major Addis Ababa banks (e.g., Awash Bank, Weliso Bank) and international development partners (like USAID, World Bank projects in Ethiopia) to fund specialized Financial Analyst training hubs within the city.</w:t>
      </w:r>
    </w:p>
    <w:bookmarkEnd w:id="25"/>
    <w:bookmarkStart w:id="26" w:name="conclusion"/>
    <w:p>
      <w:pPr>
        <w:pStyle w:val="Heading2"/>
      </w:pPr>
      <w:r>
        <w:t xml:space="preserve">Conclusion</w:t>
      </w:r>
    </w:p>
    <w:p>
      <w:pPr>
        <w:pStyle w:val="FirstParagraph"/>
      </w:pPr>
      <w:r>
        <w:t xml:space="preserve">This Dissertation unequivocally establishes that the Financial Analyst is a cornerstone of Ethiopia's financial modernization, with Addis Ababa serving as the indispensable proving ground for this critical profession. The future economic trajectory of Ethiopia, especially in its capital city which embodies the nation's ambitions for industrialization and integration into global markets, hinges significantly on cultivating a highly skilled cohort of Financial Analysts. Addressing the identified challenges—through education reform, certification, technology adoption, and strategic partnerships—is not merely an economic imperative but a necessary step for sustainable development within Ethiopia. The effective deployment of the Financial Analyst in Addis Ababa will directly translate to more efficient capital allocation, reduced investment risk for domestic and international stakeholders, enhanced government fiscal planning capability, and ultimately accelerated poverty reduction across the entire nation. Ignoring this Dissertation's core argument risks perpetuating inefficiencies that could stall Ethiopia's remarkable growth potential. The time for strategic investment in the Financial Analyst profession within Addis Ababa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Financial Analyst in Addis Ababa's Economic Development</dc:title>
  <dc:creator/>
  <dc:language>en</dc:language>
  <cp:keywords/>
  <dcterms:created xsi:type="dcterms:W3CDTF">2025-12-13T07:11:10Z</dcterms:created>
  <dcterms:modified xsi:type="dcterms:W3CDTF">2025-12-13T07:11:10Z</dcterms:modified>
</cp:coreProperties>
</file>

<file path=docProps/custom.xml><?xml version="1.0" encoding="utf-8"?>
<Properties xmlns="http://schemas.openxmlformats.org/officeDocument/2006/custom-properties" xmlns:vt="http://schemas.openxmlformats.org/officeDocument/2006/docPropsVTypes"/>
</file>