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Marseille</w:t>
      </w:r>
    </w:p>
    <w:bookmarkStart w:id="25" w:name="Xb9c8ca8db6cc54959d205951c311549fa1ab959"/>
    <w:p>
      <w:pPr>
        <w:pStyle w:val="Heading1"/>
      </w:pPr>
      <w:r>
        <w:t xml:space="preserve">Dissertation on the Strategic Role of the Financial Analyst within the Economic Landscape of France Marseille</w:t>
      </w:r>
    </w:p>
    <w:p>
      <w:pPr>
        <w:pStyle w:val="FirstParagraph"/>
      </w:pPr>
      <w:r>
        <w:rPr>
          <w:bCs/>
          <w:b/>
        </w:rPr>
        <w:t xml:space="preserve">Abstract:</w:t>
      </w:r>
      <w:r>
        <w:t xml:space="preserve"> </w:t>
      </w:r>
      <w:r>
        <w:t xml:space="preserve">This Dissertation examines the evolving significance and operational context of the Financial Analyst profession within France Marseille, positioning it as a critical nexus for regional economic development. Focusing on Marseille's unique status as Southern France's primary Mediterranean hub, this analysis explores how Financial Analysts navigate local market dynamics, contribute to strategic decision-making across diverse sectors, and respond to the specific demands of the French business environment. The research underscores that successful Financial Analysts in France Marseille require not only technical expertise but also deep contextual understanding of the city’s economic ecosystem.</w:t>
      </w:r>
    </w:p>
    <w:bookmarkStart w:id="20" w:name="introduction"/>
    <w:p>
      <w:pPr>
        <w:pStyle w:val="Heading2"/>
      </w:pPr>
      <w:r>
        <w:t xml:space="preserve">Introduction</w:t>
      </w:r>
    </w:p>
    <w:p>
      <w:pPr>
        <w:pStyle w:val="FirstParagraph"/>
      </w:pPr>
      <w:r>
        <w:t xml:space="preserve">The role of a Financial Analyst is fundamental to organizational success, demanding rigorous data interpretation, forecasting, and strategic recommendation. Within the complex tapestry of France's economy, Marseille presents a distinct and vital market for Financial Analysts. As the second-largest city in France and the country's leading Mediterranean port, Marseille is a dynamic economic engine characterized by maritime trade, tourism, manufacturing, burgeoning fintech initiatives (like those clustered around</w:t>
      </w:r>
      <w:r>
        <w:t xml:space="preserve"> </w:t>
      </w:r>
      <w:r>
        <w:rPr>
          <w:iCs/>
          <w:i/>
        </w:rPr>
        <w:t xml:space="preserve">La Cité du Havre</w:t>
      </w:r>
      <w:r>
        <w:t xml:space="preserve">), and a large SME sector. This Dissertation argues that the Financial Analyst operating within France Marseille cannot be viewed through the lens of Parisian finance alone; their work is intrinsically shaped by Marseille's geographical, cultural, and economic realities. Understanding this context is paramount for both professionals seeking to excel in this role and organizations aiming to leverage financial expertise effectively in Southern France.</w:t>
      </w:r>
    </w:p>
    <w:bookmarkEnd w:id="20"/>
    <w:bookmarkStart w:id="21" w:name="X01686c0434a4c3cbf4f6b59a357396f6d1ab69a"/>
    <w:p>
      <w:pPr>
        <w:pStyle w:val="Heading2"/>
      </w:pPr>
      <w:r>
        <w:t xml:space="preserve">France Marseille: The Unique Economic Context Shaping the Financial Analyst</w:t>
      </w:r>
    </w:p>
    <w:p>
      <w:pPr>
        <w:pStyle w:val="FirstParagraph"/>
      </w:pPr>
      <w:r>
        <w:t xml:space="preserve">Marseille’s position as a gateway city fundamentally alters the landscape for any Financial Analyst. Unlike Paris, with its concentration on high finance and corporate headquarters, Marseille's economy is deeply intertwined with global maritime logistics (handling over 50 million tonnes of cargo annually), tourism (a major employer), and specialized industries like chemical production and renewable energy projects along the coast. A Financial Analyst working for a shipping company based in Marseille must analyze port traffic data, fuel price volatility tied to Mediterranean trade routes, and the impact of EU maritime regulations on cash flow – complexities less central to a Paris-based analyst focused on equity markets. Similarly, an analyst supporting tourism SMEs must model seasonal revenue fluctuations driven by Mediterranean weather patterns and international visitor trends, requiring analytical frameworks distinct from those used in Parisian luxury retail.</w:t>
      </w:r>
    </w:p>
    <w:p>
      <w:pPr>
        <w:pStyle w:val="BodyText"/>
      </w:pPr>
      <w:r>
        <w:t xml:space="preserve">Furthermore, the business culture within France Marseille carries specific nuances. While French corporate norms are generally consistent nationally (emphasizing hierarchy and formal communication), Marseille often exhibits a more pragmatic, results-oriented approach compared to the perceived formality of Northern France. A Financial Analyst must adeptly navigate local stakeholder expectations, understanding that presentations for regional partners might prioritize clear, actionable insights over exhaustive theoretical detail. Language proficiency is crucial; while French is essential, fluency in languages common in Mediterranean trade (Italian, Spanish) or Arabic can be a significant asset for analysts engaging with local business networks or international clients servicing the port.</w:t>
      </w:r>
    </w:p>
    <w:bookmarkEnd w:id="21"/>
    <w:bookmarkStart w:id="22" w:name="X981500db36b81d09cdb048f6b014ad91923fddd"/>
    <w:p>
      <w:pPr>
        <w:pStyle w:val="Heading2"/>
      </w:pPr>
      <w:r>
        <w:t xml:space="preserve">The Evolving Responsibilities of the Financial Analyst in France Marseille</w:t>
      </w:r>
    </w:p>
    <w:p>
      <w:pPr>
        <w:pStyle w:val="FirstParagraph"/>
      </w:pPr>
      <w:r>
        <w:t xml:space="preserve">The core duties of a Financial Analyst remain consistent: financial modeling, variance analysis, budgeting support, and investment appraisal. However, in France Marseille's context, these responsibilities manifest with local specificity. A comprehensive analysis for a logistics firm must incorporate port congestion data from the</w:t>
      </w:r>
      <w:r>
        <w:t xml:space="preserve"> </w:t>
      </w:r>
      <w:r>
        <w:rPr>
          <w:iCs/>
          <w:i/>
        </w:rPr>
        <w:t xml:space="preserve">Port Autonome de Marseille</w:t>
      </w:r>
      <w:r>
        <w:t xml:space="preserve">, while an analyst supporting a renewable energy startup must factor in regional subsidies specific to Southern France and the unique challenges of grid integration along the coast. The role increasingly demands environmental, social, and governance (ESG) expertise; Marseille is actively promoting sustainable port operations and green energy initiatives, making ESG metrics a critical component of financial analysis for local companies.</w:t>
      </w:r>
    </w:p>
    <w:p>
      <w:pPr>
        <w:pStyle w:val="BodyText"/>
      </w:pPr>
      <w:r>
        <w:t xml:space="preserve">Compensation for a Financial Analyst in France Marseille also reflects the regional economy. While generally lower than Paris (where senior analysts might command €65k-€85k+), salaries in Marseille are competitive relative to the cost of living and reflect demand within key sectors like logistics, tourism, and local banking (e.g., Banque Populaire Méditerranée). The salary range typically falls between €45k-€60k for mid-level roles, with significant potential for growth tied to regional economic expansion. This necessitates that the Financial Analyst must also possess a strong understanding of the local labor market and career progression pathways within France Marseille.</w:t>
      </w:r>
    </w:p>
    <w:bookmarkEnd w:id="22"/>
    <w:bookmarkStart w:id="23" w:name="future-outlook-and-strategic-imperatives"/>
    <w:p>
      <w:pPr>
        <w:pStyle w:val="Heading2"/>
      </w:pPr>
      <w:r>
        <w:t xml:space="preserve">Future Outlook and Strategic Imperatives</w:t>
      </w:r>
    </w:p>
    <w:p>
      <w:pPr>
        <w:pStyle w:val="FirstParagraph"/>
      </w:pPr>
      <w:r>
        <w:t xml:space="preserve">The future trajectory of the Financial Analyst role in France Marseille is intrinsically linked to the city's development strategies. Marseille’s designation as a European Capital of Culture (2013) and its ongoing investments in innovation hubs, particularly around digital transformation for port management (</w:t>
      </w:r>
      <w:r>
        <w:rPr>
          <w:iCs/>
          <w:i/>
        </w:rPr>
        <w:t xml:space="preserve">Marseille Provence Métropole</w:t>
      </w:r>
      <w:r>
        <w:t xml:space="preserve">) and sustainable tourism, create burgeoning opportunities. The demand for Financial Analysts with expertise in data analytics, predictive modeling for tourism flows, or ESG reporting aligned with Mediterranean sustainability goals is poised to grow significantly.</w:t>
      </w:r>
    </w:p>
    <w:p>
      <w:pPr>
        <w:pStyle w:val="BodyText"/>
      </w:pPr>
      <w:r>
        <w:t xml:space="preserve">Moreover, the resilience of the French economy post-pandemic and Marseille's role as a key player in the European "Mediterranean Corridor" strategy will amplify its importance. Financial Analysts in France Marseille must therefore cultivate not just traditional financial acumen but also adaptability to new economic paradigms, digital literacy (leveraging tools like Power BI or Python for local market data), and cross-cultural communication skills to thrive. Continuous professional development, potentially through specialized certifications recognized within the French context (like the CFA or local French qualifications), is essential.</w:t>
      </w:r>
    </w:p>
    <w:bookmarkEnd w:id="23"/>
    <w:bookmarkStart w:id="24" w:name="conclusion"/>
    <w:p>
      <w:pPr>
        <w:pStyle w:val="Heading2"/>
      </w:pPr>
      <w:r>
        <w:t xml:space="preserve">Conclusion</w:t>
      </w:r>
    </w:p>
    <w:p>
      <w:pPr>
        <w:pStyle w:val="FirstParagraph"/>
      </w:pPr>
      <w:r>
        <w:t xml:space="preserve">This Dissertation has established that the role of a Financial Analyst in France Marseille transcends a generic job description; it is deeply embedded within a unique regional economic ecosystem. The Financial Analyst operating effectively in this environment must master both universal financial principles and the specific dynamics of Southern France’s largest port city. Success hinges on understanding maritime logistics, local market nuances, cultural business practices, and emerging trends like sustainable finance. As Marseille continues to evolve as a strategic Mediterranean hub for trade, tourism, and innovation within France's national framework, the demand for Financial Analysts who can translate complex financial data into actionable insights tailored to this vibrant city will only intensify. For any aspiring or current Financial Analyst aiming for impact in France Marseille, the Dissertation underscores that mastery of both finance and the Marseille context is not merely beneficial—it is essential for strategic contribution and professional advancement within this pivotal French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Financial Analyst in France Marseille</dc:title>
  <dc:creator/>
  <dc:language>en</dc:language>
  <cp:keywords/>
  <dcterms:created xsi:type="dcterms:W3CDTF">2026-07-19T07:24:04Z</dcterms:created>
  <dcterms:modified xsi:type="dcterms:W3CDTF">2026-07-19T07:24:04Z</dcterms:modified>
</cp:coreProperties>
</file>

<file path=docProps/custom.xml><?xml version="1.0" encoding="utf-8"?>
<Properties xmlns="http://schemas.openxmlformats.org/officeDocument/2006/custom-properties" xmlns:vt="http://schemas.openxmlformats.org/officeDocument/2006/docPropsVTypes"/>
</file>