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Japan</w:t>
      </w:r>
      <w:r>
        <w:t xml:space="preserve"> </w:t>
      </w:r>
      <w:r>
        <w:t xml:space="preserve">Tokyo</w:t>
      </w:r>
    </w:p>
    <w:bookmarkStart w:id="27" w:name="X1f2b36a06a97291f0883fc09679621f9e3adc5e"/>
    <w:p>
      <w:pPr>
        <w:pStyle w:val="Heading1"/>
      </w:pPr>
      <w:r>
        <w:t xml:space="preserve">Dissertation: The Evolving Role of the Financial Analyst within Japan's Tokyo Financial Ecosystem</w:t>
      </w:r>
    </w:p>
    <w:bookmarkStart w:id="20" w:name="abstract"/>
    <w:p>
      <w:pPr>
        <w:pStyle w:val="Heading2"/>
      </w:pPr>
      <w:r>
        <w:t xml:space="preserve">Abstract</w:t>
      </w:r>
    </w:p>
    <w:p>
      <w:pPr>
        <w:pStyle w:val="FirstParagraph"/>
      </w:pPr>
      <w:r>
        <w:t xml:space="preserve">This Dissertation provides a comprehensive analysis of the critical role and evolving responsibilities of the Financial Analyst in Japan, with specific focus on Tokyo as the nation's primary financial hub. It examines how cultural nuances, regulatory frameworks, and market dynamics uniquely shape this profession within the Japanese context. As Tokyo solidifies its position as Asia's premier financial center, understanding the specific demands placed upon Financial Analysts is paramount for both domestic career development and international investment strategies. This research underscores why a nuanced approach to Financial Analyst competency is essential for navigating Japan Tokyo's complex economic landscape.</w:t>
      </w:r>
    </w:p>
    <w:bookmarkEnd w:id="20"/>
    <w:bookmarkStart w:id="21" w:name="Xa8e4e5ebeb70280a7111075c485630d4a5db319"/>
    <w:p>
      <w:pPr>
        <w:pStyle w:val="Heading2"/>
      </w:pPr>
      <w:r>
        <w:t xml:space="preserve">Introduction: The Significance of the Financial Analyst in Japan Tokyo</w:t>
      </w:r>
    </w:p>
    <w:p>
      <w:pPr>
        <w:pStyle w:val="FirstParagraph"/>
      </w:pPr>
      <w:r>
        <w:t xml:space="preserve">Japan, particularly its capital city, Tokyo, represents a market of immense strategic importance for global finance. The Nikkei 225 and the Tokyo Stock Exchange (TSE) are central to Asian capital markets. Within this sophisticated environment, the role of the Financial Analyst transcends mere data processing; it is fundamental to investment decision-making, corporate strategy formulation, and risk management for both domestic giants and international firms operating within Japan Tokyo. This Dissertation argues that success as a Financial Analyst in Japan Tokyo requires not only rigorous analytical skills but also deep cultural intelligence and adaptation to Japan's unique business practices. The term 'Financial Analyst' here denotes a professional whose expertise directly influences capital allocation across one of the world's most influential economies.</w:t>
      </w:r>
    </w:p>
    <w:bookmarkEnd w:id="21"/>
    <w:bookmarkStart w:id="22" w:name="Xcf4f0a39b8e0f1e06b26b23d1acfe28a5de7c30"/>
    <w:p>
      <w:pPr>
        <w:pStyle w:val="Heading2"/>
      </w:pPr>
      <w:r>
        <w:t xml:space="preserve">Market Dynamics and Cultural Imperatives: A Tokyo-Specific Lens</w:t>
      </w:r>
    </w:p>
    <w:p>
      <w:pPr>
        <w:pStyle w:val="FirstParagraph"/>
      </w:pPr>
      <w:r>
        <w:t xml:space="preserve">The Japanese financial market operates under distinct cultural and structural norms, making the Financial Analyst's role in Japan Tokyo uniquely challenging. Key factors include:</w:t>
      </w:r>
    </w:p>
    <w:p>
      <w:pPr>
        <w:numPr>
          <w:ilvl w:val="0"/>
          <w:numId w:val="1001"/>
        </w:numPr>
        <w:pStyle w:val="Compact"/>
      </w:pPr>
      <w:r>
        <w:rPr>
          <w:bCs/>
          <w:b/>
        </w:rPr>
        <w:t xml:space="preserve">Keiretsu System &amp; Relationship Depth:</w:t>
      </w:r>
      <w:r>
        <w:t xml:space="preserve"> </w:t>
      </w:r>
      <w:r>
        <w:t xml:space="preserve">Unlike Western markets emphasizing transactional relationships, Japanese business thrives on long-term 'keiretsu' (group) affiliations and trust-building ('nemawashi'). A Financial Analyst must navigate complex corporate networks, understanding that fundamental analysis often requires nuanced relationship capital alongside hard data.</w:t>
      </w:r>
    </w:p>
    <w:p>
      <w:pPr>
        <w:numPr>
          <w:ilvl w:val="0"/>
          <w:numId w:val="1001"/>
        </w:numPr>
        <w:pStyle w:val="Compact"/>
      </w:pPr>
      <w:r>
        <w:rPr>
          <w:bCs/>
          <w:b/>
        </w:rPr>
        <w:t xml:space="preserve">Regulatory Environment:</w:t>
      </w:r>
      <w:r>
        <w:t xml:space="preserve"> </w:t>
      </w:r>
      <w:r>
        <w:t xml:space="preserve">The Financial Services Agency (FSA) of Japan imposes specific reporting standards. A proficient Financial Analyst in Tokyo must be adept at interpreting Japanese Generally Accepted Accounting Principles (J-GAAP) and navigating the FSA's evolving regulations, unlike their counterparts operating under IFRS or GAAP alone.</w:t>
      </w:r>
    </w:p>
    <w:p>
      <w:pPr>
        <w:numPr>
          <w:ilvl w:val="0"/>
          <w:numId w:val="1001"/>
        </w:numPr>
        <w:pStyle w:val="Compact"/>
      </w:pPr>
      <w:r>
        <w:rPr>
          <w:bCs/>
          <w:b/>
        </w:rPr>
        <w:t xml:space="preserve">Cultural Communication Styles:</w:t>
      </w:r>
      <w:r>
        <w:t xml:space="preserve"> </w:t>
      </w:r>
      <w:r>
        <w:t xml:space="preserve">Direct confrontation is often avoided ('honne' vs. 'tatemae'). A Financial Analyst must master indirect communication, reading between the lines in meetings and reports – a skill critical for accurately assessing management sentiment and potential risks within Japan Tokyo's corporate culture.</w:t>
      </w:r>
    </w:p>
    <w:bookmarkEnd w:id="22"/>
    <w:bookmarkStart w:id="23" w:name="Xeb423d0d425629f965ee2629614700bed85fd1a"/>
    <w:p>
      <w:pPr>
        <w:pStyle w:val="Heading2"/>
      </w:pPr>
      <w:r>
        <w:t xml:space="preserve">Professional Development &amp; Certification: The Tokyo Context</w:t>
      </w:r>
    </w:p>
    <w:p>
      <w:pPr>
        <w:pStyle w:val="FirstParagraph"/>
      </w:pPr>
      <w:r>
        <w:t xml:space="preserve">Advancing as a Financial Analyst within Japan Tokyo necessitates specific professional credentials. While global certifications like the CFA are valued, the Japanese Financial Analyst Certification (JFCA) is highly regarded domestically and often expected for roles requiring deep market familiarity. This Dissertation highlights that proficiency in Japanese language – both written and spoken – is non-negotiable for effective engagement with corporate management, regulatory bodies (like the Tokyo Stock Exchange), and local clients within Japan Tokyo. The ability to present complex financial models clearly to Japanese executives, adhering to formal presentation protocols ('kanso', 'fukin', 'shitsuke'), is a critical differentiator.</w:t>
      </w:r>
    </w:p>
    <w:bookmarkEnd w:id="23"/>
    <w:bookmarkStart w:id="24" w:name="current-challenges-and-future-trajectory"/>
    <w:p>
      <w:pPr>
        <w:pStyle w:val="Heading2"/>
      </w:pPr>
      <w:r>
        <w:t xml:space="preserve">Current Challenges and Future Trajectory</w:t>
      </w:r>
    </w:p>
    <w:p>
      <w:pPr>
        <w:pStyle w:val="FirstParagraph"/>
      </w:pPr>
      <w:r>
        <w:t xml:space="preserve">Contemporary challenges facing the Financial Analyst in Japan Tokyo include:</w:t>
      </w:r>
    </w:p>
    <w:p>
      <w:pPr>
        <w:numPr>
          <w:ilvl w:val="0"/>
          <w:numId w:val="1002"/>
        </w:numPr>
        <w:pStyle w:val="Compact"/>
      </w:pPr>
      <w:r>
        <w:rPr>
          <w:bCs/>
          <w:b/>
        </w:rPr>
        <w:t xml:space="preserve">Economic Stagnation &amp; Structural Reform:</w:t>
      </w:r>
      <w:r>
        <w:t xml:space="preserve"> </w:t>
      </w:r>
      <w:r>
        <w:t xml:space="preserve">Analyzing companies within Japan's prolonged low-growth environment, amidst Abenomics and post-pandemic recovery efforts, demands sophisticated scenario modeling beyond standard Western frameworks.</w:t>
      </w:r>
    </w:p>
    <w:p>
      <w:pPr>
        <w:numPr>
          <w:ilvl w:val="0"/>
          <w:numId w:val="1002"/>
        </w:numPr>
        <w:pStyle w:val="Compact"/>
      </w:pPr>
      <w:r>
        <w:rPr>
          <w:bCs/>
          <w:b/>
        </w:rPr>
        <w:t xml:space="preserve">Rising ESG Integration:</w:t>
      </w:r>
      <w:r>
        <w:t xml:space="preserve"> </w:t>
      </w:r>
      <w:r>
        <w:t xml:space="preserve">Japanese regulators and major corporations are rapidly emphasizing Environmental, Social, and Governance (ESG) factors. A modern Financial Analyst in Tokyo must integrate complex ESG metrics into traditional valuation models to meet the evolving expectations of Japanese institutional investors and global partners.</w:t>
      </w:r>
    </w:p>
    <w:p>
      <w:pPr>
        <w:numPr>
          <w:ilvl w:val="0"/>
          <w:numId w:val="1002"/>
        </w:numPr>
        <w:pStyle w:val="Compact"/>
      </w:pPr>
      <w:r>
        <w:rPr>
          <w:bCs/>
          <w:b/>
        </w:rPr>
        <w:t xml:space="preserve">Global Competition &amp; Digital Transformation:</w:t>
      </w:r>
      <w:r>
        <w:t xml:space="preserve"> </w:t>
      </w:r>
      <w:r>
        <w:t xml:space="preserve">Tokyo's financial sector faces pressure from Singapore and Hong Kong. The rise of fintech requires analysts to understand AI-driven analytics tools increasingly adopted within Japan Tokyo's banking and asset management firms.</w:t>
      </w:r>
    </w:p>
    <w:bookmarkEnd w:id="24"/>
    <w:bookmarkStart w:id="25" w:name="X452d19f73c32a12d539fd1ba655dfc6084d2c9e"/>
    <w:p>
      <w:pPr>
        <w:pStyle w:val="Heading2"/>
      </w:pPr>
      <w:r>
        <w:t xml:space="preserve">Conclusion: A Critical Dissertation Imperative</w:t>
      </w:r>
    </w:p>
    <w:p>
      <w:pPr>
        <w:pStyle w:val="FirstParagraph"/>
      </w:pPr>
      <w:r>
        <w:t xml:space="preserve">This Dissertation conclusively establishes that the role of the Financial Analyst in Japan Tokyo is not merely a subset of global finance; it is a specialized discipline requiring deep local immersion. Success hinges on integrating robust financial acumen with an understanding of Japan's unique cultural, regulatory, and market structures. The future trajectory for Financial Analysts operating within this environment demands continuous adaptation: mastering Japanese language and culture, staying ahead of ESG integration, leveraging technological advancements specific to the Tokyo market, and building the relational capital essential for effective analysis in Japan's corporate landscape. For any institution seeking sustainable success or investment opportunities in Japan Tokyo, recognizing the distinct requirements of a truly competent Financial Analyst is not optional – it is fundamental to strategic viability. This Dissertation provides a necessary framework for understanding and developing this critical professional role within the heart of Japanese finance.</w:t>
      </w:r>
    </w:p>
    <w:bookmarkEnd w:id="25"/>
    <w:bookmarkStart w:id="26" w:name="references-illustrative"/>
    <w:p>
      <w:pPr>
        <w:pStyle w:val="Heading2"/>
      </w:pPr>
      <w:r>
        <w:t xml:space="preserve">References (Illustrative)</w:t>
      </w:r>
    </w:p>
    <w:p>
      <w:pPr>
        <w:pStyle w:val="FirstParagraph"/>
      </w:pPr>
      <w:r>
        <w:t xml:space="preserve">(Note: Standard academic references would follow in an actual dissertation, including Japanese financial regulations, JFCA guidelines, Nikkei/TSE reports, and cultural studies on business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Japan Tokyo</dc:title>
  <dc:creator/>
  <dc:language>en</dc:language>
  <cp:keywords/>
  <dcterms:created xsi:type="dcterms:W3CDTF">2025-12-13T00:24:20Z</dcterms:created>
  <dcterms:modified xsi:type="dcterms:W3CDTF">2025-12-13T00:24:20Z</dcterms:modified>
</cp:coreProperties>
</file>

<file path=docProps/custom.xml><?xml version="1.0" encoding="utf-8"?>
<Properties xmlns="http://schemas.openxmlformats.org/officeDocument/2006/custom-properties" xmlns:vt="http://schemas.openxmlformats.org/officeDocument/2006/docPropsVTypes"/>
</file>