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Development</w:t>
      </w:r>
    </w:p>
    <w:bookmarkStart w:id="25" w:name="X93d7967e3958c34639bb1e90662c5c7311285c5"/>
    <w:p>
      <w:pPr>
        <w:pStyle w:val="Heading1"/>
      </w:pPr>
      <w:r>
        <w:t xml:space="preserve">Dissertation: The Evolving Role of Financial Analysts in Kazakhstan Almaty's Economic Ecosystem</w:t>
      </w:r>
    </w:p>
    <w:p>
      <w:pPr>
        <w:pStyle w:val="FirstParagraph"/>
      </w:pPr>
      <w:r>
        <w:t xml:space="preserve">This dissertation examines the critical role and evolving responsibilities of the Financial Analyst within the unique economic landscape of Kazakhstan Almaty. As the former capital and largest financial hub of Kazakhstan, Almaty serves as a vital center for banking, investment, and corporate finance in Central Asia. The position of Financial Analyst has become increasingly strategic in this context, directly contributing to investment decisions, risk management, and sustainable growth initiatives across diverse sectors including energy, banking, retail, and emerging technology within Kazakhstan Almaty. This document explores the specific demands placed on Financial Analysts operating in this dynamic environment and underscores their indispensable contribution to the region's economic trajectory.</w:t>
      </w:r>
    </w:p>
    <w:bookmarkStart w:id="20" w:name="Xa26fc80817c3f9703fbb0759c0a4c5ff74b011a"/>
    <w:p>
      <w:pPr>
        <w:pStyle w:val="Heading2"/>
      </w:pPr>
      <w:r>
        <w:t xml:space="preserve">The Strategic Imperative of Financial Analysts in Kazakhstan Almaty</w:t>
      </w:r>
    </w:p>
    <w:p>
      <w:pPr>
        <w:pStyle w:val="FirstParagraph"/>
      </w:pPr>
      <w:r>
        <w:t xml:space="preserve">Kazakhstan, as a major emerging economy with significant natural resources and a rapidly diversifying market, places immense value on accurate financial forecasting and strategic analysis. Within Kazakhstan Almaty, the concentration of key financial institutions like BTA Bank (now part of Eurasian Bank), Kazkommuninvest, and numerous international bank branches creates a high-demand environment for skilled Financial Analysts. These professionals are no longer merely number-crunchers; they are strategic advisors whose insights directly influence portfolio management, M&amp;A activity, capital allocation, and policy recommendations at both corporate and institutional levels within Kazakhstan Almaty.</w:t>
      </w:r>
    </w:p>
    <w:p>
      <w:pPr>
        <w:pStyle w:val="BodyText"/>
      </w:pPr>
      <w:r>
        <w:t xml:space="preserve">The unique economic context of Kazakhstan Almaty necessitates a specific analytical focus. Financial Analysts here must navigate complex factors such as the volatility of the Kazakhstani Tenge (KZT), fluctuations in global commodity prices affecting key sectors like oil and uranium (vital to Kazakhstan's economy), evolving regulatory frameworks under the National Bank of Kazakhstan, and the ongoing efforts to diversify away from resource dependence. A Financial Analyst operating effectively in Almaty must integrate local market knowledge—understanding cultural nuances in business negotiations, familiarity with Kazakhstani accounting standards (KAS) alongside IFRS, and awareness of regional geopolitical dynamics—with rigorous global financial analysis methodologies.</w:t>
      </w:r>
    </w:p>
    <w:bookmarkEnd w:id="20"/>
    <w:bookmarkStart w:id="21" w:name="Xfafee87fa4f548e0032f0635107e0499c3eb76e"/>
    <w:p>
      <w:pPr>
        <w:pStyle w:val="Heading2"/>
      </w:pPr>
      <w:r>
        <w:t xml:space="preserve">Key Challenges and Adaptations for Financial Analysts in Almaty</w:t>
      </w:r>
    </w:p>
    <w:p>
      <w:pPr>
        <w:pStyle w:val="FirstParagraph"/>
      </w:pPr>
      <w:r>
        <w:t xml:space="preserve">Financial Analysts in Kazakhstan Almaty face distinct challenges that shape their professional requirements. One major hurdle is data accessibility. While public financial information from major Kazakhstani firms is improving, consistent, high-quality, and timely data can still be harder to obtain compared to Western markets, demanding greater initiative and relationship-building skills from the Financial Analyst. Additionally, the relatively nascent state of certain capital markets within Kazakhstan Almaty (though rapidly developing) requires analysts to possess strong forward-looking capabilities based on less historical precedent.</w:t>
      </w:r>
    </w:p>
    <w:p>
      <w:pPr>
        <w:pStyle w:val="BodyText"/>
      </w:pPr>
      <w:r>
        <w:t xml:space="preserve">Furthermore, the pace of economic reform in Kazakhstan necessitates continuous adaptation. Recent initiatives like the "Kazakhstan 2050" strategy, aimed at modernizing infrastructure and attracting foreign direct investment (FDI), create new analytical demands. Financial Analysts in Almaty must assess opportunities within these national programs – such as green energy projects or digital transformation initiatives – while evaluating associated risks specific to the Kazakhstani context, including potential policy shifts or currency exposure for foreign investors. The ability to translate complex international financial models into actionable insights relevant to Almaty's market is paramount.</w:t>
      </w:r>
    </w:p>
    <w:bookmarkEnd w:id="21"/>
    <w:bookmarkStart w:id="22" w:name="Xe7c25753a0d15861f66c04725757c1f4a61aef7"/>
    <w:p>
      <w:pPr>
        <w:pStyle w:val="Heading2"/>
      </w:pPr>
      <w:r>
        <w:t xml:space="preserve">Essential Skills and Career Trajectory for Financial Analysts in Kazakhstan Almaty</w:t>
      </w:r>
    </w:p>
    <w:p>
      <w:pPr>
        <w:pStyle w:val="FirstParagraph"/>
      </w:pPr>
      <w:r>
        <w:t xml:space="preserve">Success as a Financial Analyst in Kazakhstan Almaty hinges on a blend of technical expertise and local acumen. Core competencies include advanced financial modeling (valuation, discounted cash flow analysis), proficiency in data analysis tools (Excel, Power BI, potentially Python/R), and deep knowledge of capital markets. However, indispensable soft skills for the Almaty context include fluency in Kazakh and Russian (often mandatory for effective communication with local entities and government bodies) alongside strong English for international engagement. Cultural intelligence – understanding business etiquette, relationship-building norms ("bayan" culture), and the political economy of Kazakhstan – is not optional; it's fundamental to gaining trust and delivering relevant analysis.</w:t>
      </w:r>
    </w:p>
    <w:p>
      <w:pPr>
        <w:pStyle w:val="BodyText"/>
      </w:pPr>
      <w:r>
        <w:t xml:space="preserve">The career path for a Financial Analyst in Kazakhstan Almaty typically evolves from junior analyst roles within banks or corporate finance departments towards senior positions like Senior Financial Analyst, Director of Finance, or Head of Investment Research. The demand for experienced professionals who understand the nuances of the Kazakhstan market is robust. Many leading firms in Almaty actively seek candidates with local experience and a proven ability to operate effectively within Kazakhstan's unique financial ecosystem. Professional certifications such as CFA (Chartered Financial Analyst) are highly valued, often seen as a benchmark for competence in this specific regional context.</w:t>
      </w:r>
    </w:p>
    <w:bookmarkEnd w:id="22"/>
    <w:bookmarkStart w:id="23" w:name="Xe47a5e5d771814a2fea6e0a27bdb0336a7b1989"/>
    <w:p>
      <w:pPr>
        <w:pStyle w:val="Heading2"/>
      </w:pPr>
      <w:r>
        <w:t xml:space="preserve">Future Outlook: Growth and Strategic Importance</w:t>
      </w:r>
    </w:p>
    <w:p>
      <w:pPr>
        <w:pStyle w:val="FirstParagraph"/>
      </w:pPr>
      <w:r>
        <w:t xml:space="preserve">The future of the Financial Analyst role within Kazakhstan Almaty is exceptionally promising. As Kazakhstan intensifies its efforts to develop deeper capital markets, attract higher-value FDI, and foster a more sophisticated business environment (including through initiatives like the new Almaty International Financial Center - AIFC), the demand for sophisticated financial analysis will only grow. The rise of fintech startups in Almaty further creates new niches requiring specialized analytical skills. Moreover, with Kazakhstan positioning itself as a key logistics hub between Asia and Europe, Financial Analysts are crucial for assessing infrastructure projects and trade finance opportunities.</w:t>
      </w:r>
    </w:p>
    <w:p>
      <w:pPr>
        <w:pStyle w:val="BodyText"/>
      </w:pPr>
      <w:r>
        <w:t xml:space="preserve">This dissertation affirms that the Financial Analyst is not merely an employee but a strategic asset in Kazakhstan Almaty's economic development journey. Their ability to provide accurate, timely, and locally relevant financial insights directly impacts investment decisions that shape the region's competitiveness on the global stage. For students and professionals considering a career path in finance, mastering the specific demands of operating within Kazakhstan Almaty offers a pathway to significant influence and rewarding opportunities at the heart of Central Asia's most dynamic economy. The continued evolution of this role is inextricably linked to Kazakhstan Almaty's future as a regional financial powerhouse.</w:t>
      </w:r>
    </w:p>
    <w:bookmarkEnd w:id="23"/>
    <w:bookmarkStart w:id="24" w:name="conclusion"/>
    <w:p>
      <w:pPr>
        <w:pStyle w:val="Heading2"/>
      </w:pPr>
      <w:r>
        <w:t xml:space="preserve">Conclusion</w:t>
      </w:r>
    </w:p>
    <w:p>
      <w:pPr>
        <w:pStyle w:val="FirstParagraph"/>
      </w:pPr>
      <w:r>
        <w:t xml:space="preserve">In conclusion, this dissertation establishes that the Financial Analyst is a cornerstone of financial decision-making within the specific and rapidly evolving context of Kazakhstan Almaty. Their role transcends standard analysis; it requires deep integration with Kazakhstan's economic strategy, cultural landscape, and market realities. As Almaty solidifies its position as the nerve center of Kazakh finance and investment, the expertise and strategic contributions of skilled Financial Analysts will remain absolutely critical. Understanding their unique challenges, required skill set, and growing importance is essential for educational institutions developing talent pipelines in Kazakhstan Almaty, for corporations seeking to optimize their financial strategies within this market, and for policymakers aiming to foster a more resilient and sophisticated financial ecosystem. The future prosperity of Kazakhstan Almaty hinges significantly on the quality and adaptability of its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Kazakhstan Almaty's Economic Development</dc:title>
  <dc:creator/>
  <dc:language>en</dc:language>
  <cp:keywords/>
  <dcterms:created xsi:type="dcterms:W3CDTF">2025-12-15T19:40:23Z</dcterms:created>
  <dcterms:modified xsi:type="dcterms:W3CDTF">2025-12-15T19:40:23Z</dcterms:modified>
</cp:coreProperties>
</file>

<file path=docProps/custom.xml><?xml version="1.0" encoding="utf-8"?>
<Properties xmlns="http://schemas.openxmlformats.org/officeDocument/2006/custom-properties" xmlns:vt="http://schemas.openxmlformats.org/officeDocument/2006/docPropsVTypes"/>
</file>