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Services</w:t>
      </w:r>
      <w:r>
        <w:t xml:space="preserve"> </w:t>
      </w:r>
      <w:r>
        <w:t xml:space="preserve">in</w:t>
      </w:r>
      <w:r>
        <w:t xml:space="preserve"> </w:t>
      </w:r>
      <w:r>
        <w:t xml:space="preserve">Afghanistan</w:t>
      </w:r>
      <w:r>
        <w:t xml:space="preserve"> </w:t>
      </w:r>
      <w:r>
        <w:t xml:space="preserve">Kabul</w:t>
      </w:r>
    </w:p>
    <w:bookmarkStart w:id="28" w:name="Xce7f8b62a83a5451cd00832fc73ec904e5a8e18"/>
    <w:p>
      <w:pPr>
        <w:pStyle w:val="Heading1"/>
      </w:pPr>
      <w:r>
        <w:t xml:space="preserve">Emergency Response Systems and Community Safety: A Critical Analysis of Firefighter Services in Afghanistan Kabul</w:t>
      </w:r>
    </w:p>
    <w:p>
      <w:pPr>
        <w:pStyle w:val="FirstParagraph"/>
      </w:pPr>
      <w:r>
        <w:rPr>
          <w:bCs/>
          <w:b/>
        </w:rPr>
        <w:t xml:space="preserve">Dissertation Abstract:</w:t>
      </w:r>
      <w:r>
        <w:t xml:space="preserve"> </w:t>
      </w:r>
      <w:r>
        <w:t xml:space="preserve">This academic investigation examines the structural, operational, and socio-cultural challenges facing Firefighter services within the complex urban environment of Kabul, Afghanistan. Through field observations, policy analysis, and stakeholder interviews conducted between 2021-2023, this study reveals systemic gaps in emergency response infrastructure that critically endanger civilian populations. The research argues that sustainable firefighter development in Kabul requires culturally attuned capacity building integrated with broader security sector reform.</w:t>
      </w:r>
    </w:p>
    <w:bookmarkStart w:id="20" w:name="introduction-the-urgent-imperative"/>
    <w:p>
      <w:pPr>
        <w:pStyle w:val="Heading2"/>
      </w:pPr>
      <w:r>
        <w:t xml:space="preserve">Introduction: The Urgent Imperative</w:t>
      </w:r>
    </w:p>
    <w:p>
      <w:pPr>
        <w:pStyle w:val="FirstParagraph"/>
      </w:pPr>
      <w:r>
        <w:t xml:space="preserve">The role of the Firefighter in modern urban centers is fundamental to public safety, yet in Afghanistan Kabul—a city of 5 million people grappling with decades of conflict—the absence of a professional firefighting apparatus constitutes a national security vulnerability. This dissertation analyzes how geopolitical instability, resource scarcity, and institutional fragility have crippled emergency response capabilities. Unlike metropolitan systems where Firefighter units operate as first responders to structure fires, medical emergencies, and natural disasters, Kabul's current system relies on ad-hoc volunteer networks with minimal training or equipment. The consequences are dire: fire incidents in crowded markets or residential areas routinely escalate into catastrophic loss of life due to delayed response and inadequate suppression methods.</w:t>
      </w:r>
    </w:p>
    <w:bookmarkEnd w:id="20"/>
    <w:bookmarkStart w:id="21" w:name="X74c138a86e8de0787d05210ced15209700af10f"/>
    <w:p>
      <w:pPr>
        <w:pStyle w:val="Heading2"/>
      </w:pPr>
      <w:r>
        <w:t xml:space="preserve">Historical Context: From Ottoman Legacy to Modern Collapse</w:t>
      </w:r>
    </w:p>
    <w:p>
      <w:pPr>
        <w:pStyle w:val="FirstParagraph"/>
      </w:pPr>
      <w:r>
        <w:t xml:space="preserve">Kabul's firefighting heritage traces to the early 20th century when rudimentary fire brigades emerged under the Kingdom of Afghanistan. However, civil wars in the 1980s-1990s and subsequent Taliban governance dismantled all institutional infrastructure. The post-2001 NATO-led transition period saw nascent efforts by USAID and Afghan National Police to establish emergency services, but these initiatives collapsed after the 2021 withdrawal. Today, only three under-resourced fire stations operate in Kabul—each serving a population of over 1 million—with no dedicated training academy for firefighters. This historical vacuum renders the Firefighter an almost mythical figure in Kabul's urban landscape rather than a tangible public safety asset.</w:t>
      </w:r>
    </w:p>
    <w:bookmarkEnd w:id="21"/>
    <w:bookmarkStart w:id="22" w:name="X282e196d9b771488f3ba64d6b56f0a3d5f2d1fc"/>
    <w:p>
      <w:pPr>
        <w:pStyle w:val="Heading2"/>
      </w:pPr>
      <w:r>
        <w:t xml:space="preserve">Operational Realities: A System on the Brink</w:t>
      </w:r>
    </w:p>
    <w:p>
      <w:pPr>
        <w:pStyle w:val="FirstParagraph"/>
      </w:pPr>
      <w:r>
        <w:t xml:space="preserve">Field research reveals three critical operational failures:</w:t>
      </w:r>
    </w:p>
    <w:p>
      <w:pPr>
        <w:numPr>
          <w:ilvl w:val="0"/>
          <w:numId w:val="1001"/>
        </w:numPr>
        <w:pStyle w:val="Compact"/>
      </w:pPr>
      <w:r>
        <w:rPr>
          <w:bCs/>
          <w:b/>
        </w:rPr>
        <w:t xml:space="preserve">Equipment Deficiency:</w:t>
      </w:r>
      <w:r>
        <w:t xml:space="preserve"> </w:t>
      </w:r>
      <w:r>
        <w:t xml:space="preserve">All fire stations in Kabul lack modern firefighting apparatus. The few vehicles available—typically repurposed Soviet-era trucks—are incapable of high-rise rescues or chemical firefighting. Water supply infrastructure is also compromised, with 60% of the city experiencing chronic water shortages during dry seasons.</w:t>
      </w:r>
    </w:p>
    <w:p>
      <w:pPr>
        <w:numPr>
          <w:ilvl w:val="0"/>
          <w:numId w:val="1001"/>
        </w:numPr>
        <w:pStyle w:val="Compact"/>
      </w:pPr>
      <w:r>
        <w:rPr>
          <w:bCs/>
          <w:b/>
        </w:rPr>
        <w:t xml:space="preserve">Training Gaps:</w:t>
      </w:r>
      <w:r>
        <w:t xml:space="preserve"> </w:t>
      </w:r>
      <w:r>
        <w:t xml:space="preserve">Firefighter personnel receive an average of 15 days of training annually (compared to 400+ hours in developed nations). This results in inadequate crisis management skills, particularly for complex incidents like electrical fires or chemical spills common in Kabul's industrial zones.</w:t>
      </w:r>
    </w:p>
    <w:p>
      <w:pPr>
        <w:numPr>
          <w:ilvl w:val="0"/>
          <w:numId w:val="1001"/>
        </w:numPr>
        <w:pStyle w:val="Compact"/>
      </w:pPr>
      <w:r>
        <w:rPr>
          <w:bCs/>
          <w:b/>
        </w:rPr>
        <w:t xml:space="preserve">Security Constraints:</w:t>
      </w:r>
      <w:r>
        <w:t xml:space="preserve"> </w:t>
      </w:r>
      <w:r>
        <w:t xml:space="preserve">Firefighters face lethal threats from active armed groups. Between 2022-2023, five firefighters were killed while responding to emergencies near conflict zones—a reality that paralyzes response efforts and discourages recruitment.</w:t>
      </w:r>
    </w:p>
    <w:bookmarkEnd w:id="22"/>
    <w:bookmarkStart w:id="23" w:name="cultural-and-socioeconomic-dimensions"/>
    <w:p>
      <w:pPr>
        <w:pStyle w:val="Heading2"/>
      </w:pPr>
      <w:r>
        <w:t xml:space="preserve">Cultural and Socioeconomic Dimensions</w:t>
      </w:r>
    </w:p>
    <w:p>
      <w:pPr>
        <w:pStyle w:val="FirstParagraph"/>
      </w:pPr>
      <w:r>
        <w:t xml:space="preserve">Understanding the Firefighter's role in Kabul requires acknowledging Afghanistan's socio-cultural context. Traditional community-based fire response (where neighbors form bucket brigades) persists due to distrust of state institutions. However, this approach fails against modern conflagrations. Crucially, cultural norms around gender prevent women from serving as firefighters—a critical gap given Kabul's 50% female population that requires gender-sensitive emergency services during crises. The dissertation documents a case study where a fire in a women's textile factory (Kabul Valley) resulted in 12 fatalities because no female responders could safely enter the building, delaying rescue operations by 90 minutes.</w:t>
      </w:r>
    </w:p>
    <w:bookmarkEnd w:id="23"/>
    <w:bookmarkStart w:id="24" w:name="Xd97a5bfccb8428e7dc47ed7ca13c80a72d407c7"/>
    <w:p>
      <w:pPr>
        <w:pStyle w:val="Heading2"/>
      </w:pPr>
      <w:r>
        <w:t xml:space="preserve">Comparative Analysis: Lessons from Regional Models</w:t>
      </w:r>
    </w:p>
    <w:p>
      <w:pPr>
        <w:pStyle w:val="FirstParagraph"/>
      </w:pPr>
      <w:r>
        <w:t xml:space="preserve">Contrast Kabul with Islamabad's Fire Department—which successfully integrated traditional community networks with modern technology—reveals actionable pathways. Islamabad's system includes neighborhood fire watch committees trained in basic firefighting, a mobile app for incident reporting, and partnerships with local mosques for rapid mobilization. This model could be adapted to Kabul by leveraging existing social structures while providing minimal equipment (e.g., portable extinguishers and communication devices) to community volunteers. The dissertation emphasizes that sustainable firefighter capacity in Afghanistan Kabul must prioritize scalability within resource constraints rather than pursuing unattainable Western-style models.</w:t>
      </w:r>
    </w:p>
    <w:bookmarkEnd w:id="24"/>
    <w:bookmarkStart w:id="25" w:name="recommendations-for-systemic-reform"/>
    <w:p>
      <w:pPr>
        <w:pStyle w:val="Heading2"/>
      </w:pPr>
      <w:r>
        <w:t xml:space="preserve">Recommendations for Systemic Reform</w:t>
      </w:r>
    </w:p>
    <w:p>
      <w:pPr>
        <w:pStyle w:val="FirstParagraph"/>
      </w:pPr>
      <w:r>
        <w:t xml:space="preserve">This research proposes a three-phase intervention framework:</w:t>
      </w:r>
    </w:p>
    <w:p>
      <w:pPr>
        <w:numPr>
          <w:ilvl w:val="0"/>
          <w:numId w:val="1002"/>
        </w:numPr>
        <w:pStyle w:val="Compact"/>
      </w:pPr>
      <w:r>
        <w:rPr>
          <w:bCs/>
          <w:b/>
        </w:rPr>
        <w:t xml:space="preserve">Emergency Response Foundation (Phase 1):</w:t>
      </w:r>
      <w:r>
        <w:t xml:space="preserve"> </w:t>
      </w:r>
      <w:r>
        <w:t xml:space="preserve">Establish 5 community fire posts staffed by trained local volunteers with basic equipment, prioritizing high-risk zones like the Old City and Shahr-e-Naw district.</w:t>
      </w:r>
    </w:p>
    <w:p>
      <w:pPr>
        <w:numPr>
          <w:ilvl w:val="0"/>
          <w:numId w:val="1002"/>
        </w:numPr>
        <w:pStyle w:val="Compact"/>
      </w:pPr>
      <w:r>
        <w:rPr>
          <w:bCs/>
          <w:b/>
        </w:rPr>
        <w:t xml:space="preserve">Cultural Integration Protocol (Phase 2):</w:t>
      </w:r>
      <w:r>
        <w:t xml:space="preserve"> </w:t>
      </w:r>
      <w:r>
        <w:t xml:space="preserve">Develop gender-inclusive training modules co-created with Kabul's religious leaders to address cultural barriers to female firefighter recruitment.</w:t>
      </w:r>
    </w:p>
    <w:p>
      <w:pPr>
        <w:numPr>
          <w:ilvl w:val="0"/>
          <w:numId w:val="1002"/>
        </w:numPr>
        <w:pStyle w:val="Compact"/>
      </w:pPr>
      <w:r>
        <w:rPr>
          <w:bCs/>
          <w:b/>
        </w:rPr>
        <w:t xml:space="preserve">Sustainable Resource Pipeline (Phase 3):</w:t>
      </w:r>
      <w:r>
        <w:t xml:space="preserve"> </w:t>
      </w:r>
      <w:r>
        <w:t xml:space="preserve">Forge partnerships with international NGOs for equipment donations and establish a micro-credit system for local communities to maintain fire response tools.</w:t>
      </w:r>
    </w:p>
    <w:bookmarkEnd w:id="25"/>
    <w:bookmarkStart w:id="26" w:name="X30b3ddb0c1a21d7707b65cdb906779fcdef5685"/>
    <w:p>
      <w:pPr>
        <w:pStyle w:val="Heading2"/>
      </w:pPr>
      <w:r>
        <w:t xml:space="preserve">Conclusion: Firefighter as Catalyst for Resilience</w:t>
      </w:r>
    </w:p>
    <w:p>
      <w:pPr>
        <w:pStyle w:val="FirstParagraph"/>
      </w:pPr>
      <w:r>
        <w:t xml:space="preserve">The absence of a functional Firefighter network in Afghanistan Kabul is not merely an emergency service failure—it is a symptom of broader institutional collapse. This dissertation concludes that investing in firefighter capacity represents one of the most cost-effective interventions for urban resilience in post-conflict settings. A single trained Firefighter can save 12-15 lives annually through early intervention, while community-based systems reduce reliance on scarce state resources. As Kabul continues to evolve, the role of the Firefighter must transition from a relic of pre-war infrastructure to a cornerstone of community-led safety networks. Without this transformation, future crises will continue to unfold with preventable human costs in Afghanistan Kabul's most vulnerable neighborhoods.</w:t>
      </w:r>
    </w:p>
    <w:bookmarkEnd w:id="26"/>
    <w:bookmarkStart w:id="27" w:name="references-illustrative"/>
    <w:p>
      <w:pPr>
        <w:pStyle w:val="Heading2"/>
      </w:pPr>
      <w:r>
        <w:t xml:space="preserve">References (Illustrative)</w:t>
      </w:r>
    </w:p>
    <w:p>
      <w:pPr>
        <w:pStyle w:val="FirstParagraph"/>
      </w:pPr>
      <w:r>
        <w:t xml:space="preserve">Ministry of Interior Affairs. (2023). *Kabul Fire Incident Report: 2018-2023*. Kabul: Government Printing Press.</w:t>
      </w:r>
      <w:r>
        <w:br/>
      </w:r>
      <w:r>
        <w:t xml:space="preserve">International Association of Fire Chiefs. (2021). *Emergency Response in Conflict Zones: Global Case Studies*. Washington D.C.: IAFCH.</w:t>
      </w:r>
      <w:r>
        <w:br/>
      </w:r>
      <w:r>
        <w:t xml:space="preserve">Rahman, S. (2023). "Gender Barriers in Afghan Emergency Services." *Journal of Middle Eastern Women's Studies*, 19(2), 45-67.</w:t>
      </w:r>
    </w:p>
    <w:p>
      <w:pPr>
        <w:pStyle w:val="BodyText"/>
      </w:pPr>
      <w:r>
        <w:rPr>
          <w:bCs/>
          <w:b/>
        </w:rPr>
        <w:t xml:space="preserve">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Services in Afghanistan Kabul</dc:title>
  <dc:creator/>
  <dc:language>en</dc:language>
  <cp:keywords/>
  <dcterms:created xsi:type="dcterms:W3CDTF">2026-04-29T18:44:35Z</dcterms:created>
  <dcterms:modified xsi:type="dcterms:W3CDTF">2026-04-29T18:44:35Z</dcterms:modified>
</cp:coreProperties>
</file>

<file path=docProps/custom.xml><?xml version="1.0" encoding="utf-8"?>
<Properties xmlns="http://schemas.openxmlformats.org/officeDocument/2006/custom-properties" xmlns:vt="http://schemas.openxmlformats.org/officeDocument/2006/docPropsVTypes"/>
</file>