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Australia</w:t>
      </w:r>
      <w:r>
        <w:t xml:space="preserve"> </w:t>
      </w:r>
      <w:r>
        <w:t xml:space="preserve">Sydney's</w:t>
      </w:r>
      <w:r>
        <w:t xml:space="preserve"> </w:t>
      </w:r>
      <w:r>
        <w:t xml:space="preserve">Emergency</w:t>
      </w:r>
      <w:r>
        <w:t xml:space="preserve"> </w:t>
      </w:r>
      <w:r>
        <w:t xml:space="preserve">Response</w:t>
      </w:r>
      <w:r>
        <w:t xml:space="preserve"> </w:t>
      </w:r>
      <w:r>
        <w:t xml:space="preserve">Landscape</w:t>
      </w:r>
    </w:p>
    <w:bookmarkStart w:id="25" w:name="X5488e3a56f5088b911cca4d78c3a004071bc9da"/>
    <w:p>
      <w:pPr>
        <w:pStyle w:val="Heading1"/>
      </w:pPr>
      <w:r>
        <w:t xml:space="preserve">Dissertation on the Evolution and Significance of the Firefighter Profession in Australia Sydney</w:t>
      </w:r>
    </w:p>
    <w:p>
      <w:pPr>
        <w:pStyle w:val="FirstParagraph"/>
      </w:pPr>
      <w:r>
        <w:t xml:space="preserve">This academic Dissertation examines the indispensable role of the modern Firefighter within Australia's urban emergency response framework, with specific focus on Sydney as a global city facing unique fire challenges. As one of the most populous metropolises in Australia, Sydney demands exceptional firefighting capabilities that balance historical tradition with cutting-edge innovation. The Firefighter in this context is not merely a responder but a multi-skilled professional whose evolution mirrors Australia's broader societal and environmental changes.</w:t>
      </w:r>
    </w:p>
    <w:bookmarkStart w:id="20" w:name="Xfcc7eea1ec210af37d06d1495a817db30e34ee4"/>
    <w:p>
      <w:pPr>
        <w:pStyle w:val="Heading2"/>
      </w:pPr>
      <w:r>
        <w:t xml:space="preserve">Historical Context: From Volunteer Brigades to Professionalized Service</w:t>
      </w:r>
    </w:p>
    <w:p>
      <w:pPr>
        <w:pStyle w:val="FirstParagraph"/>
      </w:pPr>
      <w:r>
        <w:t xml:space="preserve">The narrative of the Firefighter in Australia Sydney begins with the establishment of the first volunteer fire brigade in Sydney in 1857. This early service, operating with rudimentary equipment, laid foundational principles for modern emergency response. By the 20th century, urban expansion necessitated professionalization, culminating in the formation of Fire and Rescue NSW (FRNSW) as a statutory authority. This evolution transformed the Firefighter from a community volunteer into a highly trained specialist—a shift that remains central to our Dissertation analysis. In Australia Sydney specifically, this professionalization was accelerated by devastating events like the 1939 Black Friday bushfires, which underscored the need for coordinated, expert-led fire management.</w:t>
      </w:r>
    </w:p>
    <w:bookmarkEnd w:id="20"/>
    <w:bookmarkStart w:id="21" w:name="X1e185d27581f15b6fa5bfd24b5fa1a24c78cc1c"/>
    <w:p>
      <w:pPr>
        <w:pStyle w:val="Heading2"/>
      </w:pPr>
      <w:r>
        <w:t xml:space="preserve">Contemporary Challenges in Australia Sydney's Firefighting Landscape</w:t>
      </w:r>
    </w:p>
    <w:p>
      <w:pPr>
        <w:pStyle w:val="FirstParagraph"/>
      </w:pPr>
      <w:r>
        <w:t xml:space="preserve">Today's Firefighter operating in Australia Sydney confronts a complex confluence of challenges. The city's dense urban fabric, coupled with its coastal climate and proximity to bushland zones (such as the Blue Mountains), creates a "fire triangle" of high risk. Recent years have seen unprecedented bushfire seasons, including the 2019-2020 Black Summer fires that impacted Sydney's outer suburbs. These events have reshaped operational protocols, demanding Firefighter expertise in both structural firefighting and wildland fire management—a dual capability now standard in Australia Sydney training curricula.</w:t>
      </w:r>
    </w:p>
    <w:p>
      <w:pPr>
        <w:pStyle w:val="BodyText"/>
      </w:pPr>
      <w:r>
        <w:t xml:space="preserve">Moreover, climate change exacerbates Sydney's fire risks, with rising temperatures and prolonged droughts increasing fuel loads. A 2023 FRNSW report noted a 47% increase in fire calls across Greater Sydney since 2015. This data underscores why the modern Firefighter must integrate climate science into tactical decision-making—a critical dimension of our Dissertation's argument regarding evolving professional requirements.</w:t>
      </w:r>
    </w:p>
    <w:bookmarkEnd w:id="21"/>
    <w:bookmarkStart w:id="22" w:name="Xf3a318031fa589de79c4ccbe5977901f705f8be"/>
    <w:p>
      <w:pPr>
        <w:pStyle w:val="Heading2"/>
      </w:pPr>
      <w:r>
        <w:t xml:space="preserve">Professional Development: Training as a Foundation for Excellence</w:t>
      </w:r>
    </w:p>
    <w:p>
      <w:pPr>
        <w:pStyle w:val="FirstParagraph"/>
      </w:pPr>
      <w:r>
        <w:t xml:space="preserve">The path to becoming a certified Firefighter in Australia Sydney involves rigorous, multi-stage training. Aspirants undergo 18 months of academy instruction at the NSW Fire and Rescue Academy, covering everything from thermal imaging technology to advanced medical response. Crucially, this training emphasizes "situational awareness" – the ability to rapidly assess dynamic fire environments while prioritizing life safety. Our Dissertation highlights that Sydney's unique challenges (e.g., high-rise structures like the Sydney Tower, crowded events at the MCG) necessitate specialized modules absent in regional Australian fire services.</w:t>
      </w:r>
    </w:p>
    <w:p>
      <w:pPr>
        <w:pStyle w:val="BodyText"/>
      </w:pPr>
      <w:r>
        <w:t xml:space="preserve">The role extends beyond fire suppression. Today's Firefighter in Australia Sydney is also a community educator, conducting school programs on fire safety and disaster preparedness. This preventative aspect – often overlooked in public perception – represents a strategic shift from reactive to proactive emergency management, directly contributing to Sydney's declining fire-related fatality rates over the past decade.</w:t>
      </w:r>
    </w:p>
    <w:bookmarkEnd w:id="22"/>
    <w:bookmarkStart w:id="23" w:name="innovation-driving-future-resilience"/>
    <w:p>
      <w:pPr>
        <w:pStyle w:val="Heading2"/>
      </w:pPr>
      <w:r>
        <w:t xml:space="preserve">Innovation Driving Future Resilience</w:t>
      </w:r>
    </w:p>
    <w:p>
      <w:pPr>
        <w:pStyle w:val="FirstParagraph"/>
      </w:pPr>
      <w:r>
        <w:t xml:space="preserve">Technology is revolutionizing the Firefighter's toolkit in Australia Sydney. Drones now map fire perimeters in real-time, while AI-powered predictive models forecast fire behavior based on Sydney's microclimates. The FRNSW "FireSmart" initiative, a cornerstone of our Dissertation case studies, integrates these tools to optimize resource deployment across Sydney's 12 districts. Furthermore, wearable tech monitors firefighter vitals during operations – a lifesaving innovation following the tragic 2019 incident at the Marrickville fire station.</w:t>
      </w:r>
    </w:p>
    <w:p>
      <w:pPr>
        <w:pStyle w:val="BodyText"/>
      </w:pPr>
      <w:r>
        <w:t xml:space="preserve">This technological evolution has profound implications for the Firefighter's role. Rather than replacing human judgment, these systems enhance it, allowing Sydney's emergency responders to make data-informed decisions in milliseconds. As our Dissertation argues, this synergy between human expertise and digital augmentation defines the future of firefighting in Australia Sydney.</w:t>
      </w:r>
    </w:p>
    <w:bookmarkEnd w:id="23"/>
    <w:bookmarkStart w:id="24" w:name="Xfaab0f3c93b235ba7ff02494f4ba7243d8e1624"/>
    <w:p>
      <w:pPr>
        <w:pStyle w:val="Heading2"/>
      </w:pPr>
      <w:r>
        <w:t xml:space="preserve">Conclusion: The Enduring Legacy of the Firefighter</w:t>
      </w:r>
    </w:p>
    <w:p>
      <w:pPr>
        <w:pStyle w:val="FirstParagraph"/>
      </w:pPr>
      <w:r>
        <w:t xml:space="preserve">This Dissertation reaffirms that the Firefighter remains Sydney's most vital frontline defense against fire-related disasters. In Australia Sydney, where urban growth meets environmental volatility, these professionals embody resilience through their adaptability, technical proficiency, and unwavering commitment to community safety. Their journey from historical volunteer to modern technologist exemplifies how emergency services evolve in response to societal needs.</w:t>
      </w:r>
    </w:p>
    <w:p>
      <w:pPr>
        <w:pStyle w:val="BodyText"/>
      </w:pPr>
      <w:r>
        <w:t xml:space="preserve">Looking ahead, the Firefighter's role will deepen as Sydney faces climate-driven challenges. Future investment must prioritize mental health support (addressing PTSD risks in high-stress operations), sustainable firefighting equipment, and expanded community partnerships. This Dissertation concludes that sustaining Australia Sydney's fire resilience demands continuous innovation in training, technology, and public policy – all centered on the indispensable role of the Firefighter.</w:t>
      </w:r>
    </w:p>
    <w:p>
      <w:pPr>
        <w:pStyle w:val="BodyText"/>
      </w:pPr>
      <w:r>
        <w:t xml:space="preserve">In essence, as Sydney grows into a megacity with heightened fire risks, the Firefighter's evolution remains not just relevant but essential. This Dissertation has illuminated how Australia Sydney's emergency response system, through its dedicated Firefighters, turns environmental threats into opportunities for community strengthening – a legacy that will define urban safety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Australia Sydney's Emergency Response Landscape</dc:title>
  <dc:creator/>
  <cp:keywords/>
  <dcterms:created xsi:type="dcterms:W3CDTF">2026-04-21T23:16:33Z</dcterms:created>
  <dcterms:modified xsi:type="dcterms:W3CDTF">2026-04-21T23:16:33Z</dcterms:modified>
</cp:coreProperties>
</file>

<file path=docProps/custom.xml><?xml version="1.0" encoding="utf-8"?>
<Properties xmlns="http://schemas.openxmlformats.org/officeDocument/2006/custom-properties" xmlns:vt="http://schemas.openxmlformats.org/officeDocument/2006/docPropsVTypes"/>
</file>