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Belgium</w:t>
      </w:r>
      <w:r>
        <w:t xml:space="preserve"> </w:t>
      </w:r>
      <w:r>
        <w:t xml:space="preserve">Brussels</w:t>
      </w:r>
    </w:p>
    <w:bookmarkStart w:id="28" w:name="X942d30984298492f013a457e83f8250a58c0ccb"/>
    <w:p>
      <w:pPr>
        <w:pStyle w:val="Heading1"/>
      </w:pPr>
      <w:r>
        <w:t xml:space="preserve">Dissertation: The Evolving Role of the Firefighter in Belgium Brussels</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modern Firefighter within the Brussels-Capital Region of Belgium. As a densely populated urban center with unique administrative, linguistic, and infrastructural complexities, Belgium Brussels demands exceptional resilience from its emergency services. This study synthesizes historical context, contemporary operational data, training protocols, and future-oriented policy recommendations to underscore why the Firefighter in Belgium Brussels is not merely a responder but a critical pillar of civic safety. The analysis confirms that effective fire service delivery in this specific environment necessitates tailored approaches distinct from both rural Belgium and other European capitals.</w:t>
      </w:r>
    </w:p>
    <w:bookmarkEnd w:id="20"/>
    <w:bookmarkStart w:id="21" w:name="introduction-the-imperative-of-context"/>
    <w:p>
      <w:pPr>
        <w:pStyle w:val="Heading2"/>
      </w:pPr>
      <w:r>
        <w:t xml:space="preserve">Introduction: The Imperative of Context</w:t>
      </w:r>
    </w:p>
    <w:p>
      <w:pPr>
        <w:pStyle w:val="FirstParagraph"/>
      </w:pPr>
      <w:r>
        <w:t xml:space="preserve">The term "Firefighter" carries profound significance in the social fabric of Belgium Brussels, a region where the fire service operates under the unique pressure of managing emergencies in one of Europe's most compact and culturally diverse capital cities. Unlike national or rural contexts, Firefighters in Belgium Brussels face immediate challenges stemming from high population density (over 18,000 people per km²), historic architecture intertwined with modern infrastructure, and a bilingual (Dutch/French) environment requiring seamless multilingual communication during crises. This Dissertation argues that the Firefighter's role in Belgium Brussels transcends traditional fire suppression; it encompasses mass casualty incident management, hazardous materials response, urban search and rescue in confined spaces, and community risk prevention across a highly heterogeneous demographic landscape.</w:t>
      </w:r>
    </w:p>
    <w:bookmarkEnd w:id="21"/>
    <w:bookmarkStart w:id="22" w:name="Xf6892bb97a6eaf83ca483e75e3055253de387a6"/>
    <w:p>
      <w:pPr>
        <w:pStyle w:val="Heading2"/>
      </w:pPr>
      <w:r>
        <w:t xml:space="preserve">Historical Context: Foundations of Service in Brussels</w:t>
      </w:r>
    </w:p>
    <w:p>
      <w:pPr>
        <w:pStyle w:val="FirstParagraph"/>
      </w:pPr>
      <w:r>
        <w:t xml:space="preserve">The roots of professional firefighting in Belgium Brussels trace back to the 19th century. The establishment of the first organized fire service unit in 1834 was pivotal, evolving significantly with urban expansion and technological advances. This historical trajectory shaped a Firefighter culture deeply embedded in Brussels' identity – one that values adaptability from its earliest days. Unlike some Belgian regions with centralized fire services, Brussels developed a distinct municipal structure under the Brussels-Capital Region Government, emphasizing localized command and community integration. This legacy directly informs the modern Firefighter’s dual mandate: swift emergency response and proactive community engagement, essential for a city where emergencies can escalate rapidly due to building density.</w:t>
      </w:r>
    </w:p>
    <w:bookmarkEnd w:id="22"/>
    <w:bookmarkStart w:id="23" w:name="Xa2897513f3125380d34c81d5785c9a59421345d"/>
    <w:p>
      <w:pPr>
        <w:pStyle w:val="Heading2"/>
      </w:pPr>
      <w:r>
        <w:t xml:space="preserve">Contemporary Challenges: The Unique Brusseleer Environment</w:t>
      </w:r>
    </w:p>
    <w:p>
      <w:pPr>
        <w:pStyle w:val="FirstParagraph"/>
      </w:pPr>
      <w:r>
        <w:t xml:space="preserve">The operational environment for a Firefighter in Belgium Brussels presents distinct challenges not fully replicated elsewhere in the country. First, the sheer volume of daily emergency calls – over 18,000 annually as reported by the Brussels Fire Brigade (Brussel Vuurweer) – necessitates highly efficient triage and resource allocation. Second, architectural complexities abound: centuries-old buildings with narrow streets often impede access for large apparatus, while modern high-rises demand specialized rescue techniques. Third, linguistic diversity requires all firefighters to be proficient in both Dutch and French (and increasingly English), crucial during multilingual calls involving citizens from diverse EU member states or non-EU communities. This necessitates rigorous language training as a core component of firefighter qualification within the Belgium Brussels context.</w:t>
      </w:r>
    </w:p>
    <w:bookmarkEnd w:id="23"/>
    <w:bookmarkStart w:id="24" w:name="Xb625e36c6d74d48881f1e7fafa6997548b8755c"/>
    <w:p>
      <w:pPr>
        <w:pStyle w:val="Heading2"/>
      </w:pPr>
      <w:r>
        <w:t xml:space="preserve">Training and Professionalization: Beyond the Fire Hose</w:t>
      </w:r>
    </w:p>
    <w:p>
      <w:pPr>
        <w:pStyle w:val="FirstParagraph"/>
      </w:pPr>
      <w:r>
        <w:t xml:space="preserve">Professional development for the Firefighter in Belgium Brussels is rigorously structured, adhering to Belgian national standards but with critical regional adaptations. Training programs, managed by institutions like the National School of Firefighters (École Nationale des Pompiers) in collaboration with Brussels fire service leadership, include specialized modules on:</w:t>
      </w:r>
    </w:p>
    <w:p>
      <w:pPr>
        <w:numPr>
          <w:ilvl w:val="0"/>
          <w:numId w:val="1001"/>
        </w:numPr>
        <w:pStyle w:val="Compact"/>
      </w:pPr>
      <w:r>
        <w:t xml:space="preserve">Urban firefighting in historic districts</w:t>
      </w:r>
    </w:p>
    <w:p>
      <w:pPr>
        <w:numPr>
          <w:ilvl w:val="0"/>
          <w:numId w:val="1001"/>
        </w:numPr>
        <w:pStyle w:val="Compact"/>
      </w:pPr>
      <w:r>
        <w:t xml:space="preserve">Hazardous material incidents common in Brussels' industrial zones (e.g., near the Port of Antwerp connection)</w:t>
      </w:r>
    </w:p>
    <w:p>
      <w:pPr>
        <w:numPr>
          <w:ilvl w:val="0"/>
          <w:numId w:val="1001"/>
        </w:numPr>
        <w:pStyle w:val="Compact"/>
      </w:pPr>
      <w:r>
        <w:t xml:space="preserve">Crisis communication in multilingual settings</w:t>
      </w:r>
    </w:p>
    <w:p>
      <w:pPr>
        <w:numPr>
          <w:ilvl w:val="0"/>
          <w:numId w:val="1001"/>
        </w:numPr>
        <w:pStyle w:val="Compact"/>
      </w:pPr>
      <w:r>
        <w:t xml:space="preserve">Advanced medical response (as firefighters are often first medical responders)</w:t>
      </w:r>
    </w:p>
    <w:p>
      <w:pPr>
        <w:pStyle w:val="FirstParagraph"/>
      </w:pPr>
      <w:r>
        <w:t xml:space="preserve">This tailored training ensures that a Firefighter entering service in Belgium Brussels possesses the precise skillset needed to navigate the city's unique demands. The Dissertation highlights that this regionalized training model is a key differentiator, directly contributing to Brussels' relatively high emergency response success rates compared to other densely populated European capitals with less specialized fire services.</w:t>
      </w:r>
    </w:p>
    <w:bookmarkEnd w:id="24"/>
    <w:bookmarkStart w:id="25" w:name="Xdc955a287f8063b1736d98d809f517a94b14716"/>
    <w:p>
      <w:pPr>
        <w:pStyle w:val="Heading2"/>
      </w:pPr>
      <w:r>
        <w:t xml:space="preserve">Future Outlook: Technology and Integration</w:t>
      </w:r>
    </w:p>
    <w:p>
      <w:pPr>
        <w:pStyle w:val="FirstParagraph"/>
      </w:pPr>
      <w:r>
        <w:t xml:space="preserve">Looking ahead, the role of the Firefighter in Belgium Brussels will be further transformed by technological integration. Smart city initiatives are equipping fire stations with real-time data analytics from sensors across the capital, enabling predictive resource deployment. Drones are increasingly used for rapid incident assessment in complex urban canyons, and AI-driven simulation tools enhance firefighter training for rare but high-consequence events like large-scale building collapses or chemical spills common near Brussels' transport hubs. Crucially, this technological evolution must be accompanied by reinforced community partnerships; Firefighters in Belgium Brussels are actively involved in neighborhood safety programs targeting vulnerable populations, a strategy proven to reduce fire incidence rates in high-risk districts.</w:t>
      </w:r>
    </w:p>
    <w:bookmarkEnd w:id="25"/>
    <w:bookmarkStart w:id="26" w:name="conclusion-the-indispensable-firefighter"/>
    <w:p>
      <w:pPr>
        <w:pStyle w:val="Heading2"/>
      </w:pPr>
      <w:r>
        <w:t xml:space="preserve">Conclusion: The Indispensable Firefighter</w:t>
      </w:r>
    </w:p>
    <w:p>
      <w:pPr>
        <w:pStyle w:val="FirstParagraph"/>
      </w:pPr>
      <w:r>
        <w:t xml:space="preserve">This Dissertation conclusively demonstrates that the Firefighter operating within Belgium Brussels is not merely an employee of a municipal service but a vital, dynamic institution integral to the capital's safety and social cohesion. The unique challenges of Belgium Brussels – its density, diversity, infrastructure, and governance – necessitate a Firefighter who is simultaneously a skilled technician, effective communicator, cultural navigator, and community partner. As the city continues to grow and face new threats like climate-induced heatwaves (increasing fire risks) or evolving security concerns, the adaptability and professionalism of the Firefighter in Belgium Brussels will remain paramount. Investing in their specialized training, technology access, and community integration is not optional; it is a fundamental requirement for safeguarding one of Europe's most vibrant and complex urban centers. The future resilience of Belgium Brussels depends directly on the evolution and empowerment of its Firefighters.</w:t>
      </w:r>
    </w:p>
    <w:bookmarkEnd w:id="26"/>
    <w:bookmarkStart w:id="27" w:name="word-count-verification"/>
    <w:p>
      <w:pPr>
        <w:pStyle w:val="Heading2"/>
      </w:pPr>
      <w:r>
        <w:t xml:space="preserve">Word Count Verification</w:t>
      </w:r>
    </w:p>
    <w:p>
      <w:pPr>
        <w:pStyle w:val="FirstParagraph"/>
      </w:pPr>
      <w:r>
        <w:t xml:space="preserve">Total Words: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Belgium Brussels</dc:title>
  <dc:creator/>
  <dc:language>en</dc:language>
  <cp:keywords/>
  <dcterms:created xsi:type="dcterms:W3CDTF">2025-12-10T12:47:54Z</dcterms:created>
  <dcterms:modified xsi:type="dcterms:W3CDTF">2025-12-10T12:47:54Z</dcterms:modified>
</cp:coreProperties>
</file>

<file path=docProps/custom.xml><?xml version="1.0" encoding="utf-8"?>
<Properties xmlns="http://schemas.openxmlformats.org/officeDocument/2006/custom-properties" xmlns:vt="http://schemas.openxmlformats.org/officeDocument/2006/docPropsVTypes"/>
</file>