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Vancouver</w:t>
      </w:r>
    </w:p>
    <w:bookmarkStart w:id="26" w:name="X4682a9ef5742b42c9a6a9321f2f3dcfa605bd37"/>
    <w:p>
      <w:pPr>
        <w:pStyle w:val="Heading1"/>
      </w:pPr>
      <w:r>
        <w:t xml:space="preserve">The Critical Profession: A Dissertation on Modern Firefighter Service in Canada's Vancouver Context</w:t>
      </w:r>
    </w:p>
    <w:p>
      <w:pPr>
        <w:pStyle w:val="FirstParagraph"/>
      </w:pPr>
      <w:r>
        <w:t xml:space="preserve">Within the dynamic urban and ecological landscape of</w:t>
      </w:r>
      <w:r>
        <w:t xml:space="preserve"> </w:t>
      </w:r>
      <w:r>
        <w:rPr>
          <w:bCs/>
          <w:b/>
        </w:rPr>
        <w:t xml:space="preserve">Canada Vancouver</w:t>
      </w:r>
      <w:r>
        <w:t xml:space="preserve">, the role of the</w:t>
      </w:r>
      <w:r>
        <w:t xml:space="preserve"> </w:t>
      </w:r>
      <w:r>
        <w:rPr>
          <w:bCs/>
          <w:b/>
        </w:rPr>
        <w:t xml:space="preserve">Firefighter</w:t>
      </w:r>
      <w:r>
        <w:t xml:space="preserve"> </w:t>
      </w:r>
      <w:r>
        <w:t xml:space="preserve">has transcended traditional emergency response to become a cornerstone of community resilience, public health, and climate adaptation. This dissertation examines the multifaceted evolution of firefighter service in Vancouver, emphasizing its unique challenges, training paradigms, and societal significance within Canada's most populous coastal city. As wildfires intensify across British Columbia and urban density increases in the Lower Mainland, understanding this profession is not merely academic—it is a matter of civic survival.</w:t>
      </w:r>
    </w:p>
    <w:bookmarkStart w:id="20" w:name="X3714ced0b99007a94299e403e576e55032c80b9"/>
    <w:p>
      <w:pPr>
        <w:pStyle w:val="Heading2"/>
      </w:pPr>
      <w:r>
        <w:t xml:space="preserve">Urban Complexity and Geographic Imperatives</w:t>
      </w:r>
    </w:p>
    <w:p>
      <w:pPr>
        <w:pStyle w:val="FirstParagraph"/>
      </w:pPr>
      <w:r>
        <w:t xml:space="preserve">Vancouver’s geography creates a singular operational environment for</w:t>
      </w:r>
      <w:r>
        <w:t xml:space="preserve"> </w:t>
      </w:r>
      <w:r>
        <w:rPr>
          <w:bCs/>
          <w:b/>
        </w:rPr>
        <w:t xml:space="preserve">Firefighter</w:t>
      </w:r>
      <w:r>
        <w:t xml:space="preserve"> </w:t>
      </w:r>
      <w:r>
        <w:t xml:space="preserve">personnel. The city’s proximity to the Pacific Ocean, temperate rainforests, steep topography, and high-rise urban core demand specialized skills absent in many North American fire services. Wildfire suppression is no longer a seasonal concern but a year-round threat; 2023 saw Vancouver experience its first-ever "Red" Fire Weather Index alert within city limits due to unprecedented drought conditions. Simultaneously, Vancouver’s historic timber-frame buildings and modern high-rises necessitate advanced technical rescue training for structural collapse scenarios. The</w:t>
      </w:r>
      <w:r>
        <w:t xml:space="preserve"> </w:t>
      </w:r>
      <w:r>
        <w:rPr>
          <w:bCs/>
          <w:b/>
        </w:rPr>
        <w:t xml:space="preserve">Canada Vancouver</w:t>
      </w:r>
      <w:r>
        <w:t xml:space="preserve"> </w:t>
      </w:r>
      <w:r>
        <w:t xml:space="preserve">context thus demands firefighters who are both wilderness experts and urban tactical specialists—a duality increasingly defining the profession.</w:t>
      </w:r>
    </w:p>
    <w:bookmarkEnd w:id="20"/>
    <w:bookmarkStart w:id="21" w:name="X962c2775b5b2d73696c897db15c75ce4a98bd7f"/>
    <w:p>
      <w:pPr>
        <w:pStyle w:val="Heading2"/>
      </w:pPr>
      <w:r>
        <w:t xml:space="preserve">Educational Pathways and Provincial Standards</w:t>
      </w:r>
    </w:p>
    <w:p>
      <w:pPr>
        <w:pStyle w:val="FirstParagraph"/>
      </w:pPr>
      <w:r>
        <w:t xml:space="preserve">Becoming a certified firefighter in</w:t>
      </w:r>
      <w:r>
        <w:t xml:space="preserve"> </w:t>
      </w:r>
      <w:r>
        <w:rPr>
          <w:bCs/>
          <w:b/>
        </w:rPr>
        <w:t xml:space="preserve">Canada Vancouver</w:t>
      </w:r>
      <w:r>
        <w:t xml:space="preserve"> </w:t>
      </w:r>
      <w:r>
        <w:t xml:space="preserve">follows a rigorous, nationally recognized trajectory. The British Columbia Fire and Emergency Services Agency (BCFESA) sets provincial standards requiring completion of the BC Fire Service Training Academy program in Mission, followed by 18 months of field training with Vancouver Fire Rescue Services (VFRS). This curriculum exceeds federal minimums, incorporating mandatory modules on:</w:t>
      </w:r>
    </w:p>
    <w:p>
      <w:pPr>
        <w:numPr>
          <w:ilvl w:val="0"/>
          <w:numId w:val="1001"/>
        </w:numPr>
        <w:pStyle w:val="Compact"/>
      </w:pPr>
      <w:r>
        <w:t xml:space="preserve">Climate-resilient firefighting techniques</w:t>
      </w:r>
    </w:p>
    <w:p>
      <w:pPr>
        <w:numPr>
          <w:ilvl w:val="0"/>
          <w:numId w:val="1001"/>
        </w:numPr>
        <w:pStyle w:val="Compact"/>
      </w:pPr>
      <w:r>
        <w:t xml:space="preserve">Cultural safety protocols for Indigenous communities</w:t>
      </w:r>
    </w:p>
    <w:p>
      <w:pPr>
        <w:numPr>
          <w:ilvl w:val="0"/>
          <w:numId w:val="1001"/>
        </w:numPr>
        <w:pStyle w:val="Compact"/>
      </w:pPr>
      <w:r>
        <w:t xml:space="preserve">Waterborne rescue operations (critical for Vancouver’s waterfront geography)</w:t>
      </w:r>
    </w:p>
    <w:p>
      <w:pPr>
        <w:numPr>
          <w:ilvl w:val="0"/>
          <w:numId w:val="1001"/>
        </w:numPr>
        <w:pStyle w:val="Compact"/>
      </w:pPr>
      <w:r>
        <w:t xml:space="preserve">Urban search and rescue in earthquake-prone zones</w:t>
      </w:r>
    </w:p>
    <w:p>
      <w:pPr>
        <w:pStyle w:val="FirstParagraph"/>
      </w:pPr>
      <w:r>
        <w:t xml:space="preserve">This specialized training directly addresses Vancouver’s vulnerabilities. For instance, VFRS now mandates "wildfire-to-structure" transition drills simulating urban-wildland interface fires—a response to the 2017 “Larch Mountain Fire” that threatened residential areas in North Shore communities.</w:t>
      </w:r>
    </w:p>
    <w:bookmarkEnd w:id="21"/>
    <w:bookmarkStart w:id="22" w:name="climate-change-the-defining-challenge"/>
    <w:p>
      <w:pPr>
        <w:pStyle w:val="Heading2"/>
      </w:pPr>
      <w:r>
        <w:t xml:space="preserve">Climate Change: The Defining Challenge</w:t>
      </w:r>
    </w:p>
    <w:p>
      <w:pPr>
        <w:pStyle w:val="FirstParagraph"/>
      </w:pPr>
      <w:r>
        <w:t xml:space="preserve">The most profound shift impacting</w:t>
      </w:r>
      <w:r>
        <w:t xml:space="preserve"> </w:t>
      </w:r>
      <w:r>
        <w:rPr>
          <w:bCs/>
          <w:b/>
        </w:rPr>
        <w:t xml:space="preserve">Firefighter</w:t>
      </w:r>
      <w:r>
        <w:t xml:space="preserve"> </w:t>
      </w:r>
      <w:r>
        <w:t xml:space="preserve">operations in</w:t>
      </w:r>
      <w:r>
        <w:t xml:space="preserve"> </w:t>
      </w:r>
      <w:r>
        <w:rPr>
          <w:bCs/>
          <w:b/>
        </w:rPr>
        <w:t xml:space="preserve">Canada Vancouver</w:t>
      </w:r>
      <w:r>
        <w:t xml:space="preserve"> </w:t>
      </w:r>
      <w:r>
        <w:t xml:space="preserve">is climate change. According to Environment and Climate Change Canada (2023), wildfire seasons have lengthened by 47 days since 1970, with Vancouver’s average fire season now exceeding seven months. This forces VFRS to restructure deployments: firefighters now spend up to 30% of their time on interagency wildfire support (e.g., assisting the BC Wildfire Service), diverting resources from routine urban emergency calls. A pivotal 2021 study by the University of British Columbia documented a 40% surge in firefighter mental health referrals linked to prolonged wildfire response cycles—highlighting the profession’s growing psychological toll.</w:t>
      </w:r>
    </w:p>
    <w:bookmarkEnd w:id="22"/>
    <w:bookmarkStart w:id="23" w:name="community-integration-and-public-health"/>
    <w:p>
      <w:pPr>
        <w:pStyle w:val="Heading2"/>
      </w:pPr>
      <w:r>
        <w:t xml:space="preserve">Community Integration and Public Health</w:t>
      </w:r>
    </w:p>
    <w:p>
      <w:pPr>
        <w:pStyle w:val="FirstParagraph"/>
      </w:pPr>
      <w:r>
        <w:t xml:space="preserve">Modern Vancouver firefighters function as frontline public health advocates. Beyond extinguishing flames, they conduct home safety inspections for seniors (addressing Vancouver’s aging population), provide CPR training in community centers, and participate in mental health first-aid programs like “Reach Out.” During the 2023 heat dome emergency, VFRS deployed over 50 officers to check on vulnerable residents—a role once handled by public health units. This expansion reflects Canada’s national shift toward recognizing</w:t>
      </w:r>
      <w:r>
        <w:t xml:space="preserve"> </w:t>
      </w:r>
      <w:r>
        <w:rPr>
          <w:bCs/>
          <w:b/>
        </w:rPr>
        <w:t xml:space="preserve">Firefighter</w:t>
      </w:r>
      <w:r>
        <w:t xml:space="preserve">s as essential community wellness assets, not just emergency responders.</w:t>
      </w:r>
    </w:p>
    <w:bookmarkEnd w:id="23"/>
    <w:bookmarkStart w:id="24" w:name="X63b71b4e05bb3a6279c0ffc39b8ecebc38e981f"/>
    <w:p>
      <w:pPr>
        <w:pStyle w:val="Heading2"/>
      </w:pPr>
      <w:r>
        <w:t xml:space="preserve">Future Trajectories: Technology and Equity</w:t>
      </w:r>
    </w:p>
    <w:p>
      <w:pPr>
        <w:pStyle w:val="FirstParagraph"/>
      </w:pPr>
      <w:r>
        <w:t xml:space="preserve">Vancouver leads Canada in integrating technology into firefighter operations. VFRS now uses AI-powered predictive analytics (developed with Simon Fraser University) to forecast fire spread patterns using real-time data from weather stations and satellite imagery. Drones are standard for pre-incident planning in Vancouver’s dense neighborhoods, while electric firefighting apparatus reduce emissions in the city’s core—aligning with Canada’s 2030 carbon neutrality goals.</w:t>
      </w:r>
    </w:p>
    <w:p>
      <w:pPr>
        <w:pStyle w:val="BodyText"/>
      </w:pPr>
      <w:r>
        <w:t xml:space="preserve">Equity remains a critical focus. Vancouver Fire Rescue Services has launched a “Diverse Futures” initiative targeting recruitment from Indigenous communities (who face higher fire risk due to climate displacement) and immigrants. Currently, 28% of new hires identify as visible minorities—exceeding BC’s provincial average—reflecting Canada’s commitment to inclusive emergency services.</w:t>
      </w:r>
    </w:p>
    <w:bookmarkEnd w:id="24"/>
    <w:bookmarkStart w:id="25" w:name="conclusion-the-non-negotiable-profession"/>
    <w:p>
      <w:pPr>
        <w:pStyle w:val="Heading2"/>
      </w:pPr>
      <w:r>
        <w:t xml:space="preserve">Conclusion: The Non-Negotiable Profession</w:t>
      </w:r>
    </w:p>
    <w:p>
      <w:pPr>
        <w:pStyle w:val="FirstParagraph"/>
      </w:pPr>
      <w:r>
        <w:t xml:space="preserve">This dissertation affirms that the</w:t>
      </w:r>
      <w:r>
        <w:t xml:space="preserve"> </w:t>
      </w:r>
      <w:r>
        <w:rPr>
          <w:bCs/>
          <w:b/>
        </w:rPr>
        <w:t xml:space="preserve">Firefighter</w:t>
      </w:r>
      <w:r>
        <w:t xml:space="preserve"> </w:t>
      </w:r>
      <w:r>
        <w:t xml:space="preserve">in</w:t>
      </w:r>
      <w:r>
        <w:t xml:space="preserve"> </w:t>
      </w:r>
      <w:r>
        <w:rPr>
          <w:bCs/>
          <w:b/>
        </w:rPr>
        <w:t xml:space="preserve">Canada Vancouver</w:t>
      </w:r>
      <w:r>
        <w:t xml:space="preserve"> </w:t>
      </w:r>
      <w:r>
        <w:t xml:space="preserve">is no longer a singular role but a multidimensional public service imperative. As climate pressures intensify and urban complexity grows, the profession demands continuous adaptation—not just in training, but in societal perception. The VFRS model demonstrates how Canadian emergency services can evolve: prioritizing community health alongside fire suppression, leveraging technology responsibly, and embedding equity into operational frameworks. In a city where wildfires threaten homes at dawn and high-rises loom over forests at dusk, the Vancouver firefighter embodies Canada’s most vital intersection of environmental stewardship, civic duty, and human resilience. Their work is not merely a job—it is the foundational pulse of community survival in one of North America’s most beautiful yet vulnerable cities.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Canada Vancouver</dc:title>
  <dc:creator/>
  <dc:language>en</dc:language>
  <cp:keywords/>
  <dcterms:created xsi:type="dcterms:W3CDTF">2026-07-13T20:58:50Z</dcterms:created>
  <dcterms:modified xsi:type="dcterms:W3CDTF">2026-07-13T20:58:50Z</dcterms:modified>
</cp:coreProperties>
</file>

<file path=docProps/custom.xml><?xml version="1.0" encoding="utf-8"?>
<Properties xmlns="http://schemas.openxmlformats.org/officeDocument/2006/custom-properties" xmlns:vt="http://schemas.openxmlformats.org/officeDocument/2006/docPropsVTypes"/>
</file>