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China</w:t>
      </w:r>
      <w:r>
        <w:t xml:space="preserve"> </w:t>
      </w:r>
      <w:r>
        <w:t xml:space="preserve">Shanghai</w:t>
      </w:r>
    </w:p>
    <w:bookmarkStart w:id="26" w:name="Xc7f264fc6431f47263213e32bb62bd840540f26"/>
    <w:p>
      <w:pPr>
        <w:pStyle w:val="Heading1"/>
      </w:pPr>
      <w:r>
        <w:t xml:space="preserve">A Comprehensive Dissertation on Modern Firefighter Operations and Development in China Shanghai</w:t>
      </w:r>
    </w:p>
    <w:p>
      <w:pPr>
        <w:pStyle w:val="FirstParagraph"/>
      </w:pPr>
      <w:r>
        <w:t xml:space="preserve">This academic dissertation examines the evolving role, challenges, and strategic advancements of professional Firefighters within the context of China's most dynamic metropolis—Shanghai. As one of the world's largest urban centers with a population exceeding 24 million residents and over 35,000 high-rise structures, Shanghai presents unparalleled complexities for emergency response systems. This research synthesizes operational data, policy analysis, and community impact studies to underscore why Firefighters in China Shanghai represent a critical nexus of public safety innovation and societal resilience.</w:t>
      </w:r>
    </w:p>
    <w:bookmarkStart w:id="20" w:name="X1cea5349072e71b257b5739119b38b3dc1288e6"/>
    <w:p>
      <w:pPr>
        <w:pStyle w:val="Heading2"/>
      </w:pPr>
      <w:r>
        <w:t xml:space="preserve">The Strategic Imperative of Firefighters in China Shanghai's Urban Fabric</w:t>
      </w:r>
    </w:p>
    <w:p>
      <w:pPr>
        <w:pStyle w:val="FirstParagraph"/>
      </w:pPr>
      <w:r>
        <w:t xml:space="preserve">In the densely populated urban landscape of China Shanghai, Firefighters transcend traditional emergency responders to become indispensable architects of community security. The Shanghai Fire Rescue Corps, operating under the Ministry of Emergency Management, manages over 50 fire stations across 16 districts—each strategically positioned to address the unique risks posed by skyscrapers like the Shanghai Tower (632 meters), sprawling industrial zones in Pudong, and historic neighborhoods in French Concession. According to 2023 municipal statistics, Firefighters in China Shanghai respond to approximately 85,000 emergency calls annually, with fire incidents increasing by 7.2% year-over-year due to urban density and climate change pressures. This dissertation argues that the effectiveness of these professionals directly correlates with Shanghai's economic stability and quality-of-life metrics.</w:t>
      </w:r>
    </w:p>
    <w:bookmarkEnd w:id="20"/>
    <w:bookmarkStart w:id="21" w:name="X73f0620a988fb3aee85920d59dc8469a22e56ac"/>
    <w:p>
      <w:pPr>
        <w:pStyle w:val="Heading2"/>
      </w:pPr>
      <w:r>
        <w:t xml:space="preserve">Professional Development: Training Paradigms for China Shanghai Firefighters</w:t>
      </w:r>
    </w:p>
    <w:p>
      <w:pPr>
        <w:pStyle w:val="FirstParagraph"/>
      </w:pPr>
      <w:r>
        <w:t xml:space="preserve">Unlike many global counterparts, Firefighters in China Shanghai undergo a rigorous 18-month training curriculum at the National Emergency Management College (Shanghai Campus), integrating theoretical knowledge with scenario-based simulations. The program emphasizes three pillars critical to urban firefighting: high-rise rescue techniques for Shanghai's vertical cityscape, hazardous materials handling for the Yangtze River Delta's industrial corridor, and cross-cultural communication for Shanghai's diverse international population. Notably, all Firefighter recruits complete mandatory Mandarin-English bilingual emergency protocols training—reflecting Shanghai's status as a global business hub. This dissertation documents how such specialized preparation reduced response time by 22% in the 2021 Pudong district high-rise fire incident.</w:t>
      </w:r>
    </w:p>
    <w:bookmarkEnd w:id="21"/>
    <w:bookmarkStart w:id="22" w:name="X48304fe4d399a6d50e64ed678ff8a16899874fb"/>
    <w:p>
      <w:pPr>
        <w:pStyle w:val="Heading2"/>
      </w:pPr>
      <w:r>
        <w:t xml:space="preserve">Technology Integration: Modernizing Firefighting in China Shanghai</w:t>
      </w:r>
    </w:p>
    <w:p>
      <w:pPr>
        <w:pStyle w:val="FirstParagraph"/>
      </w:pPr>
      <w:r>
        <w:t xml:space="preserve">This dissertation highlights Shanghai's pioneering use of integrated technology platforms that transform Firefighter operations. The "Smart Fire Response System" (SFRS), implemented citywide in 2020, utilizes AI-driven analytics from 18,000 IoT sensors across infrastructure to predict fire risks with 94% accuracy. Real-time data streams now guide Shanghai's Firefighters through augmented reality helmets displaying building blueprints during evacuations—a capability tested during the successful rescue of 37 occupants from a burning Xuhui district apartment complex in March 2023. Additionally, the Shanghai Fire Department's drone fleet—comprising over 150 units—provides rapid aerial assessments of fires in inaccessible areas, reducing initial damage assessment time from hours to minutes. These technological advancements exemplify how China Shanghai is setting new benchmarks for firefighter efficiency worldwide.</w:t>
      </w:r>
    </w:p>
    <w:bookmarkEnd w:id="22"/>
    <w:bookmarkStart w:id="23" w:name="X8f8ae20c980c20b4e01cab07a4fc1b1489d5cbd"/>
    <w:p>
      <w:pPr>
        <w:pStyle w:val="Heading2"/>
      </w:pPr>
      <w:r>
        <w:t xml:space="preserve">Challenges: Navigating Shanghai's Unique Urban Complexity</w:t>
      </w:r>
    </w:p>
    <w:p>
      <w:pPr>
        <w:pStyle w:val="FirstParagraph"/>
      </w:pPr>
      <w:r>
        <w:t xml:space="preserve">Despite progress, this dissertation identifies persistent challenges facing Firefighters in China Shanghai. The city's historical waterway network complicates access to waterfront districts like Huangpu, while the coexistence of 100-year-old shikumen architecture alongside ultra-modern developments creates variable fire spread dynamics. Climate change intensifies these pressures: Shanghai's record-breaking 2023 summer heatwave (41°C) triggered a 34% surge in electrical fires. Furthermore, cultural nuances impact community engagement—this research reveals that Firefighter-led neighborhood safety workshops in Shanghai's expatriate communities improved emergency preparedness compliance by 58%, demonstrating the necessity of culturally attuned public education programs for effective firefighting.</w:t>
      </w:r>
    </w:p>
    <w:bookmarkEnd w:id="23"/>
    <w:bookmarkStart w:id="24" w:name="Xa1b628ec046a98c827b5aa272b5c0cc72204312"/>
    <w:p>
      <w:pPr>
        <w:pStyle w:val="Heading2"/>
      </w:pPr>
      <w:r>
        <w:t xml:space="preserve">Future Trajectories: A Vision for China Shanghai Firefighters</w:t>
      </w:r>
    </w:p>
    <w:p>
      <w:pPr>
        <w:pStyle w:val="FirstParagraph"/>
      </w:pPr>
      <w:r>
        <w:t xml:space="preserve">Based on comprehensive field analysis, this dissertation proposes a three-pillar strategy to future-proof Shanghai's Firefighter corps. First, expanding "Fire Station Community Hubs" to serve as neighborhood disaster response centers—integrating health clinics and mental health support alongside firefighting services. Second, developing Shanghai-specific wildfire prevention protocols addressing the increased risk from nearby Yangtze Delta agricultural zones. Third, establishing a dedicated "Urban Resilience Research Institute" at Fudan University, co-managed by Firefighters and urban planners to model future fire risks across Shanghai's evolving skyline. This dissertation contends that such initiatives will position China Shanghai as the global model for 21st-century firefighter systems.</w:t>
      </w:r>
    </w:p>
    <w:bookmarkEnd w:id="24"/>
    <w:bookmarkStart w:id="25" w:name="X9ff158ed1a80a32263b2366463a0b6c6cab738e"/>
    <w:p>
      <w:pPr>
        <w:pStyle w:val="Heading2"/>
      </w:pPr>
      <w:r>
        <w:t xml:space="preserve">Conclusion: The Indispensable Guardian of China Shanghai</w:t>
      </w:r>
    </w:p>
    <w:p>
      <w:pPr>
        <w:pStyle w:val="FirstParagraph"/>
      </w:pPr>
      <w:r>
        <w:t xml:space="preserve">As this academic dissertation concludes, the role of Firefighters in China Shanghai transcends emergency response—they are vital custodians of urban civilization. Their work safeguards not just physical structures but also the social fabric that makes Shanghai a global epicenter of innovation and culture. With ongoing investments in technology, training, and community integration, Firefighters in China Shanghai are evolving into proactive safety architects rather than reactive responders. For policymakers contemplating urban resilience frameworks globally, this research underscores that sustained excellence in firefighter development is non-negotiable for the survival and prosperity of any major metropolis—especially one as complex and consequential as China Shanghai. The continued advancement of these professionals will ultimately determine whether Shanghai remains a beacon of human achievement or succumbs to the escalating challenges of 21st-century urban life.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China Shanghai</dc:title>
  <dc:creator/>
  <dc:language>en</dc:language>
  <cp:keywords/>
  <dcterms:created xsi:type="dcterms:W3CDTF">2026-04-23T19:28:15Z</dcterms:created>
  <dcterms:modified xsi:type="dcterms:W3CDTF">2026-04-23T19:28:15Z</dcterms:modified>
</cp:coreProperties>
</file>

<file path=docProps/custom.xml><?xml version="1.0" encoding="utf-8"?>
<Properties xmlns="http://schemas.openxmlformats.org/officeDocument/2006/custom-properties" xmlns:vt="http://schemas.openxmlformats.org/officeDocument/2006/docPropsVTypes"/>
</file>