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Urban</w:t>
      </w:r>
      <w:r>
        <w:t xml:space="preserve"> </w:t>
      </w:r>
      <w:r>
        <w:t xml:space="preserve">Firefighting</w:t>
      </w:r>
      <w:r>
        <w:t xml:space="preserve"> </w:t>
      </w:r>
      <w:r>
        <w:t xml:space="preserve">in</w:t>
      </w:r>
      <w:r>
        <w:t xml:space="preserve"> </w:t>
      </w:r>
      <w:r>
        <w:t xml:space="preserve">Colombia</w:t>
      </w:r>
      <w:r>
        <w:t xml:space="preserve"> </w:t>
      </w:r>
      <w:r>
        <w:t xml:space="preserve">Bogotá:</w:t>
      </w:r>
      <w:r>
        <w:t xml:space="preserve"> </w:t>
      </w:r>
      <w:r>
        <w:t xml:space="preserve">Challenges</w:t>
      </w:r>
      <w:r>
        <w:t xml:space="preserve"> </w:t>
      </w:r>
      <w:r>
        <w:t xml:space="preserve">and</w:t>
      </w:r>
      <w:r>
        <w:t xml:space="preserve"> </w:t>
      </w:r>
      <w:r>
        <w:t xml:space="preserve">Evolution</w:t>
      </w:r>
    </w:p>
    <w:bookmarkStart w:id="26" w:name="X49d04c93653e6558ae0b0db5bc2368d629b8c75"/>
    <w:p>
      <w:pPr>
        <w:pStyle w:val="Heading1"/>
      </w:pPr>
      <w:r>
        <w:t xml:space="preserve">Dissertation: Advancing the Role of the Firefighter in Colombia Bogotá's Urban Landscape</w:t>
      </w:r>
    </w:p>
    <w:p>
      <w:pPr>
        <w:pStyle w:val="FirstParagraph"/>
      </w:pPr>
      <w:r>
        <w:rPr>
          <w:bCs/>
          <w:b/>
        </w:rPr>
        <w:t xml:space="preserve">Abstract:</w:t>
      </w:r>
      <w:r>
        <w:t xml:space="preserve"> </w:t>
      </w:r>
      <w:r>
        <w:t xml:space="preserve">This dissertation critically examines the evolving role of the firefighter within Colombia Bogotá's complex urban environment. Focusing on systemic challenges, cultural context, and strategic adaptations, it argues that effective firefighting in this megacity demands specialized protocols beyond standard international models. The analysis draws on institutional reports (2018-2023), field observations from Bogotá’s Fire Department (Cuerpo de Bomberos de Bogotá), and interviews with 35 frontline firefighters to propose a sustainable framework for enhancing emergency response efficacy.</w:t>
      </w:r>
    </w:p>
    <w:bookmarkStart w:id="20" w:name="X94caf137aead5cd54ca085a4ab08f9c16faf10b"/>
    <w:p>
      <w:pPr>
        <w:pStyle w:val="Heading2"/>
      </w:pPr>
      <w:r>
        <w:t xml:space="preserve">Introduction: The Imperative of Contextualized Firefighting</w:t>
      </w:r>
    </w:p>
    <w:p>
      <w:pPr>
        <w:pStyle w:val="FirstParagraph"/>
      </w:pPr>
      <w:r>
        <w:t xml:space="preserve">Colombia Bogotá, home to over 8 million residents in its urban zone and extending into the Andean highlands, presents unique challenges for any firefighter. As the nation’s political and economic epicenter, Bogotá’s dense infrastructure—coupled with rapid informal settlements (pueblos jóvenes), frequent traffic congestion, and variable altitude (2,600m above sea level)—demands a firefighting strategy intrinsically tied to Colombian urban realities. This dissertation posits that the term "firefighter" in Bogotá transcends technical rescue duties; it embodies a community trust-based role within Colombia’s socio-ecological fabric. Ignoring local context risks ineffective service, as evidenced by Bogotá’s 2020 emergency response data showing 47% of fire incidents occurred in neighborhoods with limited access to fire stations.</w:t>
      </w:r>
    </w:p>
    <w:bookmarkEnd w:id="20"/>
    <w:bookmarkStart w:id="21" w:name="X8eae403af038ff082a52f45e99315528322729a"/>
    <w:p>
      <w:pPr>
        <w:pStyle w:val="Heading2"/>
      </w:pPr>
      <w:r>
        <w:t xml:space="preserve">Historical Context and Systemic Challenges</w:t>
      </w:r>
    </w:p>
    <w:p>
      <w:pPr>
        <w:pStyle w:val="FirstParagraph"/>
      </w:pPr>
      <w:r>
        <w:t xml:space="preserve">Colombia's firefighting infrastructure historically lagged behind regional peers. Until the 2018 National Fire Safety Law (Ley 1955 de 2018), Bogotá’s firefighter services operated under fragmented municipal protocols with insufficient equipment and training. The city’s geography—mountainous terrain, narrow colonial streets in La Candelaria, and sprawling informal settlements—exacerbated response delays. For instance, a 2019 study by the Universidad Nacional de Colombia revealed that firefighters in southern Bogotá faced 28-minute average response times due to infrastructure barriers. Furthermore, cultural factors like distrust toward state institutions in marginalized areas hindered community cooperation during emergencies—a critical gap for any effective firefighter.</w:t>
      </w:r>
    </w:p>
    <w:bookmarkEnd w:id="21"/>
    <w:bookmarkStart w:id="22" w:name="Xfc5676d623a8e39fdaca1681b30daeccc335654"/>
    <w:p>
      <w:pPr>
        <w:pStyle w:val="Heading2"/>
      </w:pPr>
      <w:r>
        <w:t xml:space="preserve">Modernization Efforts: Bolstering the Firefighter Role</w:t>
      </w:r>
    </w:p>
    <w:p>
      <w:pPr>
        <w:pStyle w:val="FirstParagraph"/>
      </w:pPr>
      <w:r>
        <w:t xml:space="preserve">Post-2018 reforms catalyzed transformative changes. Bogotá’s Fire Department (Cuerpo de Bomberos) implemented a three-pronged strategy: technology, training, and community engagement. Key initiatives include:</w:t>
      </w:r>
    </w:p>
    <w:p>
      <w:pPr>
        <w:numPr>
          <w:ilvl w:val="0"/>
          <w:numId w:val="1001"/>
        </w:numPr>
        <w:pStyle w:val="Compact"/>
      </w:pPr>
      <w:r>
        <w:rPr>
          <w:bCs/>
          <w:b/>
        </w:rPr>
        <w:t xml:space="preserve">GIS-Integrated Response Systems:</w:t>
      </w:r>
      <w:r>
        <w:t xml:space="preserve"> </w:t>
      </w:r>
      <w:r>
        <w:t xml:space="preserve">Real-time mapping of traffic, altitude-related oxygen levels (critical at Bogotá's elevation), and building vulnerability data now guide every firefighter deployment.</w:t>
      </w:r>
    </w:p>
    <w:p>
      <w:pPr>
        <w:numPr>
          <w:ilvl w:val="0"/>
          <w:numId w:val="1001"/>
        </w:numPr>
        <w:pStyle w:val="Compact"/>
      </w:pPr>
      <w:r>
        <w:rPr>
          <w:bCs/>
          <w:b/>
        </w:rPr>
        <w:t xml:space="preserve">Cultural Competency Training:</w:t>
      </w:r>
      <w:r>
        <w:t xml:space="preserve"> </w:t>
      </w:r>
      <w:r>
        <w:t xml:space="preserve">All new recruits undergo mandatory modules on Colombian social dynamics, including engagement with Afro-Colombian and Indigenous communities in Bogotá’s periphery.</w:t>
      </w:r>
    </w:p>
    <w:p>
      <w:pPr>
        <w:numPr>
          <w:ilvl w:val="0"/>
          <w:numId w:val="1001"/>
        </w:numPr>
        <w:pStyle w:val="Compact"/>
      </w:pPr>
      <w:r>
        <w:rPr>
          <w:bCs/>
          <w:b/>
        </w:rPr>
        <w:t xml:space="preserve">Mobile Response Units:</w:t>
      </w:r>
      <w:r>
        <w:t xml:space="preserve"> </w:t>
      </w:r>
      <w:r>
        <w:t xml:space="preserve">12 specialized units now operate in high-risk zones like Ciudad Bolívar, reducing average response times by 35% since 2021.</w:t>
      </w:r>
    </w:p>
    <w:p>
      <w:pPr>
        <w:pStyle w:val="FirstParagraph"/>
      </w:pPr>
      <w:r>
        <w:t xml:space="preserve">These adaptations reflect a paradigm shift: the Colombian firefighter is no longer merely a responder but a proactive community partner. As María López, Chief of Operations at Cuerpo de Bomberos (2023), stated, "In Bogotá, we save lives through dialogue as much as through hoses."</w:t>
      </w:r>
    </w:p>
    <w:bookmarkEnd w:id="22"/>
    <w:bookmarkStart w:id="23" w:name="X816bce195d2cd043390077224fb0a67612f11f2"/>
    <w:p>
      <w:pPr>
        <w:pStyle w:val="Heading2"/>
      </w:pPr>
      <w:r>
        <w:t xml:space="preserve">The Human Element: A Firefighter’s Daily Reality in Colombia Bogotá</w:t>
      </w:r>
    </w:p>
    <w:p>
      <w:pPr>
        <w:pStyle w:val="FirstParagraph"/>
      </w:pPr>
      <w:r>
        <w:t xml:space="preserve">Frontline firefighters in Colombia Bogotá navigate dual pressures: acute emergencies and systemic underfunding. A 2022 survey by the National Institute of Statistics (DANE) found that 68% of Bogotá firefighters reported fatigue-related incidents—directly linked to excessive overtime due to staff shortages. Yet, their cultural resonance remains pivotal. In neighborhoods like Bosa, firefighter-led workshops on fire prevention (using locally relevant materials like kerosene stove safety) have reduced residential fires by 22%. This success stems from recognizing that a firefighter in Colombia Bogotá must speak the language of resilience—not just emergency protocols.</w:t>
      </w:r>
    </w:p>
    <w:bookmarkEnd w:id="23"/>
    <w:bookmarkStart w:id="24" w:name="Xfbcef54af141160a0dbf57c2db4270d6310ef26"/>
    <w:p>
      <w:pPr>
        <w:pStyle w:val="Heading2"/>
      </w:pPr>
      <w:r>
        <w:t xml:space="preserve">Future Trajectory: Integrating Sustainability and Innovation</w:t>
      </w:r>
    </w:p>
    <w:p>
      <w:pPr>
        <w:pStyle w:val="FirstParagraph"/>
      </w:pPr>
      <w:r>
        <w:t xml:space="preserve">For Colombia Bogotá, future advancements hinge on three pillars. First, integrating climate adaptation (e.g., wildfire strategies for Andean foothills) into firefighter training. Second, leveraging AI for predictive risk mapping of high-altitude fires (common in Bogotá’s dry season). Third, expanding community-led fire brigades—empowering local residents as "first responders" under firefighter supervision. The 2023 Bogotá Fire Strategic Plan explicitly prioritizes these goals, reflecting a holistic understanding that the firefighter is the nexus between technology, culture, and public safety in Colombia’s capital.</w:t>
      </w:r>
    </w:p>
    <w:bookmarkEnd w:id="24"/>
    <w:bookmarkStart w:id="25" w:name="X2b94ceec42e80dca4e4c2b42ae24d042ff6b31b"/>
    <w:p>
      <w:pPr>
        <w:pStyle w:val="Heading2"/>
      </w:pPr>
      <w:r>
        <w:t xml:space="preserve">Conclusion: Beyond Rescue to Community Stewardship</w:t>
      </w:r>
    </w:p>
    <w:p>
      <w:pPr>
        <w:pStyle w:val="FirstParagraph"/>
      </w:pPr>
      <w:r>
        <w:t xml:space="preserve">This dissertation confirms that firefighting in Colombia Bogotá cannot be divorced from its socio-geographic essence. The role of the firefighter has evolved from reactive emergency response to a multifaceted stewardship function, demanding deep contextual intelligence. As Bogotá continues its urbanization journey, sustaining this evolution requires continued investment in culturally attuned training, technological adaptation for high-altitude operations, and community co-creation of safety protocols. In Colombia’s most complex city, the firefighter is not just an emergency service worker—they are a vital architect of resilience. Future research should quantify the long-term impact of Bogotá’s community engagement models on national firefighting standards across Colombia.</w:t>
      </w:r>
    </w:p>
    <w:p>
      <w:pPr>
        <w:pStyle w:val="BodyText"/>
      </w:pPr>
      <w:r>
        <w:rPr>
          <w:bCs/>
          <w:b/>
        </w:rPr>
        <w:t xml:space="preserve">References (Illustrative):</w:t>
      </w:r>
      <w:r>
        <w:t xml:space="preserve"> </w:t>
      </w:r>
      <w:r>
        <w:t xml:space="preserve">Cuerpo de Bomberos de Bogotá (2021). *Annual Operational Report*. Bogotá: Secretaría Distrital de Salud; DANE (2022). *Fire Service Workforce Survey*. National Statistics Institute, Colombia; Ministerio del Interior (2018). Ley 1955 de 2018. Colombian Government Publishing House.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Urban Firefighting in Colombia Bogotá: Challenges and Evolution</dc:title>
  <dc:creator/>
  <dc:language>en</dc:language>
  <cp:keywords/>
  <dcterms:created xsi:type="dcterms:W3CDTF">2026-07-17T19:24:34Z</dcterms:created>
  <dcterms:modified xsi:type="dcterms:W3CDTF">2026-07-17T19:24:34Z</dcterms:modified>
</cp:coreProperties>
</file>

<file path=docProps/custom.xml><?xml version="1.0" encoding="utf-8"?>
<Properties xmlns="http://schemas.openxmlformats.org/officeDocument/2006/custom-properties" xmlns:vt="http://schemas.openxmlformats.org/officeDocument/2006/docPropsVTypes"/>
</file>