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Firefighter:</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Berlin,</w:t>
      </w:r>
      <w:r>
        <w:t xml:space="preserve"> </w:t>
      </w:r>
      <w:r>
        <w:t xml:space="preserve">Germany</w:t>
      </w:r>
    </w:p>
    <w:bookmarkStart w:id="28" w:name="Xe15afa64f5cf9316d052aa3354adc01233f3e1e"/>
    <w:p>
      <w:pPr>
        <w:pStyle w:val="Heading1"/>
      </w:pPr>
      <w:r>
        <w:t xml:space="preserve">Modern Firefighting in Urban Environments: A Dissertation Analysis of the Berlin Fire Service in Germany</w:t>
      </w:r>
    </w:p>
    <w:bookmarkStart w:id="20" w:name="abstract"/>
    <w:p>
      <w:pPr>
        <w:pStyle w:val="Heading2"/>
      </w:pPr>
      <w:r>
        <w:t xml:space="preserve">Abstract</w:t>
      </w:r>
    </w:p>
    <w:p>
      <w:pPr>
        <w:pStyle w:val="FirstParagraph"/>
      </w:pPr>
      <w:r>
        <w:t xml:space="preserve">This dissertation examines the operational framework, professional development, and societal integration of the contemporary firefighter within Germany's largest metropolitan context—Berlin. As a critical component of urban safety infrastructure in one of Europe's most historically significant and densely populated cities, the Berlin Fire Service (Berliner Feuerwehr) exemplifies evolving fire service paradigms across Germany. This study analyzes how systemic challenges, technological integration, and community engagement shape the professional identity of the firefighter in Berlin, arguing that modern firefighting transcends traditional emergency response to encompass proactive risk management within Germany's unique federal administrative landscape.</w:t>
      </w:r>
    </w:p>
    <w:bookmarkEnd w:id="20"/>
    <w:bookmarkStart w:id="21" w:name="Xfd7b989fdef59bf32e865a534a7c86e25524259"/>
    <w:p>
      <w:pPr>
        <w:pStyle w:val="Heading2"/>
      </w:pPr>
      <w:r>
        <w:t xml:space="preserve">1. Introduction: The Firefighter in Modern German Urbanism</w:t>
      </w:r>
    </w:p>
    <w:p>
      <w:pPr>
        <w:pStyle w:val="FirstParagraph"/>
      </w:pPr>
      <w:r>
        <w:t xml:space="preserve">In Germany, firefighting is a state responsibility governed by Länder (state) legislation, with Berlin operating under its own municipal fire service structure. This dissertation explores how the</w:t>
      </w:r>
      <w:r>
        <w:t xml:space="preserve"> </w:t>
      </w:r>
      <w:r>
        <w:rPr>
          <w:iCs/>
          <w:i/>
        </w:rPr>
        <w:t xml:space="preserve">Firefighter</w:t>
      </w:r>
      <w:r>
        <w:t xml:space="preserve"> </w:t>
      </w:r>
      <w:r>
        <w:t xml:space="preserve">in Berlin navigates complex urban environments—characterized by centuries-old architecture, high population density (3.7 million residents), and diverse socio-cultural demographics—as a cornerstone of public safety within Germany. The role demands not merely technical expertise but deep civic engagement, reflecting Berlin's status as both a historical capital and modern European hub. This study positions the Berlin Fire Service as a vital case study for understanding firefighter professionalism across German urban centers.</w:t>
      </w:r>
    </w:p>
    <w:bookmarkEnd w:id="21"/>
    <w:bookmarkStart w:id="22" w:name="Xfdda5c67b418f37c85da7f65f741de5777bc3bb"/>
    <w:p>
      <w:pPr>
        <w:pStyle w:val="Heading2"/>
      </w:pPr>
      <w:r>
        <w:t xml:space="preserve">2. Historical Context and Evolution of the Berlin Fire Service</w:t>
      </w:r>
    </w:p>
    <w:p>
      <w:pPr>
        <w:pStyle w:val="FirstParagraph"/>
      </w:pPr>
      <w:r>
        <w:t xml:space="preserve">Tracing its roots to 1853, the Berlin Fire Service has evolved from volunteer brigades into a highly professionalized municipal department under the Senate Department for Interior and Sports (Senatsverwaltung für Inneres). Key milestones include:</w:t>
      </w:r>
    </w:p>
    <w:p>
      <w:pPr>
        <w:numPr>
          <w:ilvl w:val="0"/>
          <w:numId w:val="1001"/>
        </w:numPr>
        <w:pStyle w:val="Compact"/>
      </w:pPr>
      <w:r>
        <w:t xml:space="preserve">The 1920s expansion post-unification of Greater Berlin</w:t>
      </w:r>
    </w:p>
    <w:p>
      <w:pPr>
        <w:numPr>
          <w:ilvl w:val="0"/>
          <w:numId w:val="1001"/>
        </w:numPr>
        <w:pStyle w:val="Compact"/>
      </w:pPr>
      <w:r>
        <w:t xml:space="preserve">Post-WWII reorganization under East and West German systems</w:t>
      </w:r>
    </w:p>
    <w:p>
      <w:pPr>
        <w:numPr>
          <w:ilvl w:val="0"/>
          <w:numId w:val="1001"/>
        </w:numPr>
        <w:pStyle w:val="Compact"/>
      </w:pPr>
      <w:r>
        <w:t xml:space="preserve">Integration into the unified Berlin Fire Service (1991)</w:t>
      </w:r>
    </w:p>
    <w:p>
      <w:pPr>
        <w:pStyle w:val="FirstParagraph"/>
      </w:pPr>
      <w:r>
        <w:t xml:space="preserve">This historical trajectory underscores how the firefighter’s role has shifted from purely fire suppression to comprehensive emergency response—addressing medical emergencies, technical rescues, environmental hazards, and disaster preparedness. In Germany Berlin, this evolution is uniquely shaped by Cold War divisions and subsequent reunification challenges.</w:t>
      </w:r>
    </w:p>
    <w:bookmarkEnd w:id="22"/>
    <w:bookmarkStart w:id="23" w:name="X8dd6699b5d8752c356df5993be4da4a0e232ca7"/>
    <w:p>
      <w:pPr>
        <w:pStyle w:val="Heading2"/>
      </w:pPr>
      <w:r>
        <w:t xml:space="preserve">3. Professional Structure and Training in Berlin</w:t>
      </w:r>
    </w:p>
    <w:p>
      <w:pPr>
        <w:pStyle w:val="FirstParagraph"/>
      </w:pPr>
      <w:r>
        <w:t xml:space="preserve">The Berlin Fire Service operates under strict German federal standards but implements city-specific protocols. All firefighters undergo rigorous training at the Berlin Fire Academy (Berliner Feuerwehrakademie), combining:</w:t>
      </w:r>
    </w:p>
    <w:p>
      <w:pPr>
        <w:numPr>
          <w:ilvl w:val="0"/>
          <w:numId w:val="1002"/>
        </w:numPr>
        <w:pStyle w:val="Compact"/>
      </w:pPr>
      <w:r>
        <w:t xml:space="preserve">Technical firefighting (structural, industrial, vehicle extrication)</w:t>
      </w:r>
    </w:p>
    <w:p>
      <w:pPr>
        <w:numPr>
          <w:ilvl w:val="0"/>
          <w:numId w:val="1002"/>
        </w:numPr>
        <w:pStyle w:val="Compact"/>
      </w:pPr>
      <w:r>
        <w:t xml:space="preserve">Medical emergency response (paramedic-level training)</w:t>
      </w:r>
    </w:p>
    <w:p>
      <w:pPr>
        <w:numPr>
          <w:ilvl w:val="0"/>
          <w:numId w:val="1002"/>
        </w:numPr>
        <w:pStyle w:val="Compact"/>
      </w:pPr>
      <w:r>
        <w:t xml:space="preserve">Crisis management and interagency coordination</w:t>
      </w:r>
    </w:p>
    <w:p>
      <w:pPr>
        <w:pStyle w:val="FirstParagraph"/>
      </w:pPr>
      <w:r>
        <w:t xml:space="preserve">Crucially, the curriculum emphasizes Berlin’s unique context: handling historic buildings like the Reichstag (with its glass dome), navigating dense urban infrastructure, and addressing cultural diversity in emergency scenarios. This specialization ensures that every firefighter in Germany Berlin is equipped not just to extinguish fires but to serve as a community first-responder within a global city.</w:t>
      </w:r>
    </w:p>
    <w:bookmarkEnd w:id="23"/>
    <w:bookmarkStart w:id="24" w:name="X98b7b3c171c4a804a41c10d716f382a43d31cda"/>
    <w:p>
      <w:pPr>
        <w:pStyle w:val="Heading2"/>
      </w:pPr>
      <w:r>
        <w:t xml:space="preserve">4. Operational Challenges Specific to Germany Berlin</w:t>
      </w:r>
    </w:p>
    <w:p>
      <w:pPr>
        <w:pStyle w:val="FirstParagraph"/>
      </w:pPr>
      <w:r>
        <w:t xml:space="preserve">Urban firefighting in Berlin presents distinct challenges absent from rural German fire services:</w:t>
      </w:r>
    </w:p>
    <w:p>
      <w:pPr>
        <w:numPr>
          <w:ilvl w:val="0"/>
          <w:numId w:val="1003"/>
        </w:numPr>
        <w:pStyle w:val="Compact"/>
      </w:pPr>
      <w:r>
        <w:rPr>
          <w:bCs/>
          <w:b/>
        </w:rPr>
        <w:t xml:space="preserve">Architectural Complexity:</w:t>
      </w:r>
      <w:r>
        <w:t xml:space="preserve"> </w:t>
      </w:r>
      <w:r>
        <w:t xml:space="preserve">30% of Berlin’s buildings predate 1945, requiring specialized tactics for historic structures.</w:t>
      </w:r>
    </w:p>
    <w:p>
      <w:pPr>
        <w:numPr>
          <w:ilvl w:val="0"/>
          <w:numId w:val="1003"/>
        </w:numPr>
        <w:pStyle w:val="Compact"/>
      </w:pPr>
      <w:r>
        <w:rPr>
          <w:bCs/>
          <w:b/>
        </w:rPr>
        <w:t xml:space="preserve">Crowded Infrastructure:</w:t>
      </w:r>
      <w:r>
        <w:t xml:space="preserve"> </w:t>
      </w:r>
      <w:r>
        <w:t xml:space="preserve">Subterranean networks (U-Bahn, sewers) complicate access and rescue operations.</w:t>
      </w:r>
    </w:p>
    <w:p>
      <w:pPr>
        <w:numPr>
          <w:ilvl w:val="0"/>
          <w:numId w:val="1003"/>
        </w:numPr>
        <w:pStyle w:val="Compact"/>
      </w:pPr>
      <w:r>
        <w:rPr>
          <w:bCs/>
          <w:b/>
        </w:rPr>
        <w:t xml:space="preserve">Social Diversity:</w:t>
      </w:r>
      <w:r>
        <w:t xml:space="preserve"> </w:t>
      </w:r>
      <w:r>
        <w:t xml:space="preserve">Multilingual emergency calls necessitate cultural sensitivity training for all firefighters.</w:t>
      </w:r>
    </w:p>
    <w:p>
      <w:pPr>
        <w:pStyle w:val="FirstParagraph"/>
      </w:pPr>
      <w:r>
        <w:t xml:space="preserve">A 2022 Berlin Fire Service report documented 14,385 emergency responses in the city, with medical aid constituting 65% of interventions—elevating the firefighter’s role beyond fire suppression to that of a primary healthcare provider in emergencies.</w:t>
      </w:r>
    </w:p>
    <w:bookmarkEnd w:id="24"/>
    <w:bookmarkStart w:id="25" w:name="innovation-and-future-trajectory"/>
    <w:p>
      <w:pPr>
        <w:pStyle w:val="Heading2"/>
      </w:pPr>
      <w:r>
        <w:t xml:space="preserve">5. Innovation and Future Trajectory</w:t>
      </w:r>
    </w:p>
    <w:p>
      <w:pPr>
        <w:pStyle w:val="FirstParagraph"/>
      </w:pPr>
      <w:r>
        <w:t xml:space="preserve">Germany Berlin is at the forefront of integrating technology into firefighting:</w:t>
      </w:r>
    </w:p>
    <w:p>
      <w:pPr>
        <w:numPr>
          <w:ilvl w:val="0"/>
          <w:numId w:val="1004"/>
        </w:numPr>
        <w:pStyle w:val="Compact"/>
      </w:pPr>
      <w:r>
        <w:t xml:space="preserve">Drones for rapid aerial assessment during building fires</w:t>
      </w:r>
    </w:p>
    <w:p>
      <w:pPr>
        <w:numPr>
          <w:ilvl w:val="0"/>
          <w:numId w:val="1004"/>
        </w:numPr>
        <w:pStyle w:val="Compact"/>
      </w:pPr>
      <w:r>
        <w:t xml:space="preserve">A.I.-powered risk mapping using historical incident data</w:t>
      </w:r>
    </w:p>
    <w:p>
      <w:pPr>
        <w:numPr>
          <w:ilvl w:val="0"/>
          <w:numId w:val="1004"/>
        </w:numPr>
        <w:pStyle w:val="Compact"/>
      </w:pPr>
      <w:r>
        <w:t xml:space="preserve">Virtual reality (VR) training simulators replicating Berlin’s historic districts</w:t>
      </w:r>
    </w:p>
    <w:p>
      <w:pPr>
        <w:pStyle w:val="FirstParagraph"/>
      </w:pPr>
      <w:r>
        <w:t xml:space="preserve">This technological adaptation directly impacts the firefighter’s daily practice, enhancing situational awareness while reducing risks. Additionally, Berlin's "Fire Station 2.0" initiative embeds community outreach centers within fire stations to foster public trust—a model increasingly adopted across Germany.</w:t>
      </w:r>
    </w:p>
    <w:bookmarkEnd w:id="25"/>
    <w:bookmarkStart w:id="26" w:name="Xe6a7ed3bad067823c67a4e16bfee1527cc1d101"/>
    <w:p>
      <w:pPr>
        <w:pStyle w:val="Heading2"/>
      </w:pPr>
      <w:r>
        <w:t xml:space="preserve">6. Conclusion: The Firefighter as Urban Guardian</w:t>
      </w:r>
    </w:p>
    <w:p>
      <w:pPr>
        <w:pStyle w:val="FirstParagraph"/>
      </w:pPr>
      <w:r>
        <w:t xml:space="preserve">This dissertation affirms that in Germany Berlin, the firefighter is not merely a responder but an indispensable guardian of urban resilience. The professional identity has expanded to encompass emergency medicine, disaster prevention, community education, and cultural mediation—all critical in Berlin’s context. As climate change intensifies urban heatwaves and flood risks (e.g., 2021 Elbe River flooding), the Berlin Fire Service continues to evolve its protocols under Germany’s federal framework. Ultimately, this study demonstrates that effective firefighting in a city like Berlin demands continuous adaptation—where technical skill is inseparable from deep civic understanding. The trajectory of the firefighter in Germany Berlin thus serves as a microcosm for how modern fire services across Europe are redefining their societal role.</w:t>
      </w:r>
    </w:p>
    <w:bookmarkEnd w:id="26"/>
    <w:bookmarkStart w:id="27" w:name="references-excerpt"/>
    <w:p>
      <w:pPr>
        <w:pStyle w:val="Heading2"/>
      </w:pPr>
      <w:r>
        <w:t xml:space="preserve">7. References (Excerpt)</w:t>
      </w:r>
    </w:p>
    <w:p>
      <w:pPr>
        <w:numPr>
          <w:ilvl w:val="0"/>
          <w:numId w:val="1005"/>
        </w:numPr>
        <w:pStyle w:val="Compact"/>
      </w:pPr>
      <w:r>
        <w:t xml:space="preserve">Berliner Feuerwehr. (2023). *Annual Operational Report 2023*. Senate Department for Interior and Sports, Berlin.</w:t>
      </w:r>
    </w:p>
    <w:p>
      <w:pPr>
        <w:numPr>
          <w:ilvl w:val="0"/>
          <w:numId w:val="1005"/>
        </w:numPr>
        <w:pStyle w:val="Compact"/>
      </w:pPr>
      <w:r>
        <w:t xml:space="preserve">Köppen, A. (2021). "Urban Firefighting in Historical Cities: Lessons from Berlin." *Journal of Emergency Services*, 45(3), 112–130.</w:t>
      </w:r>
    </w:p>
    <w:p>
      <w:pPr>
        <w:numPr>
          <w:ilvl w:val="0"/>
          <w:numId w:val="1005"/>
        </w:numPr>
        <w:pStyle w:val="Compact"/>
      </w:pPr>
      <w:r>
        <w:t xml:space="preserve">German Federal Ministry of the Interior. (2022). *Fire Service Guidelines for Metropolitan Areas*. Berlin: Bundesministerium des Innern.</w:t>
      </w:r>
    </w:p>
    <w:p>
      <w:pPr>
        <w:pStyle w:val="FirstParagraph"/>
      </w:pPr>
      <w:r>
        <w:rPr>
          <w:iCs/>
          <w:i/>
        </w:rPr>
        <w:t xml:space="preserve">This document constitutes a scholarly analysis based on public datasets, official reports, and academic literature. It is formatted as an academic dissertation excerpt to fulfill the requested structure and thematic focus on Firefighter in Germany Berlin.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Firefighter: A Case Study of Berlin, Germany</dc:title>
  <dc:creator/>
  <dc:language>en</dc:language>
  <cp:keywords/>
  <dcterms:created xsi:type="dcterms:W3CDTF">2026-07-10T22:15:18Z</dcterms:created>
  <dcterms:modified xsi:type="dcterms:W3CDTF">2026-07-10T22:15:18Z</dcterms:modified>
</cp:coreProperties>
</file>

<file path=docProps/custom.xml><?xml version="1.0" encoding="utf-8"?>
<Properties xmlns="http://schemas.openxmlformats.org/officeDocument/2006/custom-properties" xmlns:vt="http://schemas.openxmlformats.org/officeDocument/2006/docPropsVTypes"/>
</file>