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Germany</w:t>
      </w:r>
      <w:r>
        <w:t xml:space="preserve"> </w:t>
      </w:r>
      <w:r>
        <w:t xml:space="preserve">Frankfurt</w:t>
      </w:r>
    </w:p>
    <w:bookmarkStart w:id="26" w:name="X96b95a2648fd34c50aeb15ffa7d252813bfbeae"/>
    <w:p>
      <w:pPr>
        <w:pStyle w:val="Heading1"/>
      </w:pPr>
      <w:r>
        <w:t xml:space="preserve">Dissertation on the Professional Development and Operational Challenges of the Modern Firefighter in Germany Frankfurt</w:t>
      </w:r>
    </w:p>
    <w:p>
      <w:pPr>
        <w:pStyle w:val="FirstParagraph"/>
      </w:pPr>
      <w:r>
        <w:rPr>
          <w:bCs/>
          <w:b/>
        </w:rPr>
        <w:t xml:space="preserve">Abstract:</w:t>
      </w:r>
      <w:r>
        <w:t xml:space="preserve"> </w:t>
      </w:r>
      <w:r>
        <w:t xml:space="preserve">This academic dissertation critically examines the multifaceted responsibilities, training evolution, and societal integration of the</w:t>
      </w:r>
      <w:r>
        <w:t xml:space="preserve"> </w:t>
      </w:r>
      <w:r>
        <w:rPr>
          <w:iCs/>
          <w:i/>
        </w:rPr>
        <w:t xml:space="preserve">Firefighter</w:t>
      </w:r>
      <w:r>
        <w:t xml:space="preserve"> </w:t>
      </w:r>
      <w:r>
        <w:t xml:space="preserve">within the urban emergency services framework of</w:t>
      </w:r>
      <w:r>
        <w:t xml:space="preserve"> </w:t>
      </w:r>
      <w:r>
        <w:rPr>
          <w:iCs/>
          <w:i/>
        </w:rPr>
        <w:t xml:space="preserve">Germany Frankfurt</w:t>
      </w:r>
      <w:r>
        <w:t xml:space="preserve">. Focusing on Frankfurt am Main as a microcosm of contemporary European metropolitan challenges, it argues that the role transcends traditional fire suppression to encompass complex multi-hazard response, community resilience building, and technological adaptation. This research underscores why understanding the modern</w:t>
      </w:r>
      <w:r>
        <w:t xml:space="preserve"> </w:t>
      </w:r>
      <w:r>
        <w:rPr>
          <w:iCs/>
          <w:i/>
        </w:rPr>
        <w:t xml:space="preserve">Firefighter</w:t>
      </w:r>
      <w:r>
        <w:t xml:space="preserve">'s function is paramount for sustainable urban safety in</w:t>
      </w:r>
      <w:r>
        <w:t xml:space="preserve"> </w:t>
      </w:r>
      <w:r>
        <w:rPr>
          <w:iCs/>
          <w:i/>
        </w:rPr>
        <w:t xml:space="preserve">Germany Frankfurt</w:t>
      </w:r>
      <w:r>
        <w:t xml:space="preserve">.</w:t>
      </w:r>
    </w:p>
    <w:bookmarkStart w:id="20" w:name="Xddc8e96ffe3df98457281c54e53dc88f6d21956"/>
    <w:p>
      <w:pPr>
        <w:pStyle w:val="Heading2"/>
      </w:pPr>
      <w:r>
        <w:t xml:space="preserve">Introduction: The Urban Crucible of Germany Frankfurt</w:t>
      </w:r>
    </w:p>
    <w:p>
      <w:pPr>
        <w:pStyle w:val="FirstParagraph"/>
      </w:pPr>
      <w:r>
        <w:t xml:space="preserve">Frankfurt am Main, as Germany's financial and transportation nerve center, presents a unique confluence of challenges for emergency services. With its iconic skyscrapers (like the Main Tower and Commerzbank), dense historic districts, multicultural population exceeding 750,000 residents, and constant high-volume traffic flow, the city demands an exceptionally versatile emergency response capability. This dissertation establishes that the</w:t>
      </w:r>
      <w:r>
        <w:t xml:space="preserve"> </w:t>
      </w:r>
      <w:r>
        <w:rPr>
          <w:iCs/>
          <w:i/>
        </w:rPr>
        <w:t xml:space="preserve">Firefighter</w:t>
      </w:r>
      <w:r>
        <w:t xml:space="preserve"> </w:t>
      </w:r>
      <w:r>
        <w:t xml:space="preserve">in</w:t>
      </w:r>
      <w:r>
        <w:t xml:space="preserve"> </w:t>
      </w:r>
      <w:r>
        <w:rPr>
          <w:iCs/>
          <w:i/>
        </w:rPr>
        <w:t xml:space="preserve">Germany Frankfurt</w:t>
      </w:r>
      <w:r>
        <w:t xml:space="preserve"> </w:t>
      </w:r>
      <w:r>
        <w:t xml:space="preserve">is no longer merely a "fire fighter" but a highly trained specialist in urban search and rescue (USAR), hazardous materials (HazMat) handling, medical first response, and disaster management coordination. The evolution of this role is intrinsically linked to Frankfurt's specific demographic, architectural, and economic profile within</w:t>
      </w:r>
      <w:r>
        <w:t xml:space="preserve"> </w:t>
      </w:r>
      <w:r>
        <w:rPr>
          <w:iCs/>
          <w:i/>
        </w:rPr>
        <w:t xml:space="preserve">Germany</w:t>
      </w:r>
      <w:r>
        <w:t xml:space="preserve">.</w:t>
      </w:r>
    </w:p>
    <w:bookmarkEnd w:id="20"/>
    <w:bookmarkStart w:id="21" w:name="X3e610ada2f885505e1ade68ffbf3dd66e005e51"/>
    <w:p>
      <w:pPr>
        <w:pStyle w:val="Heading2"/>
      </w:pPr>
      <w:r>
        <w:t xml:space="preserve">Historical Context: Foundations in Germany Frankfurt</w:t>
      </w:r>
    </w:p>
    <w:p>
      <w:pPr>
        <w:pStyle w:val="FirstParagraph"/>
      </w:pPr>
      <w:r>
        <w:t xml:space="preserve">The roots of the Frankfurt Fire Department (Frankfurter Feuerwehr) stretch back to 1295, making it one of Germany's oldest. However, its modern structure and mandate were significantly shaped by the city's explosive growth post-WWII and its emergence as a global hub. The construction of high-rise office buildings in the 1960s-80s fundamentally altered operational demands. This dissertation details how historical events – including major fires in the old town (Altstadt) and the iconic 1973 fire at Frankfurt's main post office building – necessitated continuous adaptation, shifting focus from purely structural fire response towards integrated emergency management. This legacy directly informs contemporary</w:t>
      </w:r>
      <w:r>
        <w:t xml:space="preserve"> </w:t>
      </w:r>
      <w:r>
        <w:rPr>
          <w:iCs/>
          <w:i/>
        </w:rPr>
        <w:t xml:space="preserve">Firefighter</w:t>
      </w:r>
      <w:r>
        <w:t xml:space="preserve"> </w:t>
      </w:r>
      <w:r>
        <w:t xml:space="preserve">training in</w:t>
      </w:r>
      <w:r>
        <w:t xml:space="preserve"> </w:t>
      </w:r>
      <w:r>
        <w:rPr>
          <w:iCs/>
          <w:i/>
        </w:rPr>
        <w:t xml:space="preserve">Germany Frankfurt</w:t>
      </w:r>
      <w:r>
        <w:t xml:space="preserve">.</w:t>
      </w:r>
    </w:p>
    <w:bookmarkEnd w:id="21"/>
    <w:bookmarkStart w:id="22" w:name="X45d9c5161bc0f92ebb5404a920d902639527684"/>
    <w:p>
      <w:pPr>
        <w:pStyle w:val="Heading2"/>
      </w:pPr>
      <w:r>
        <w:t xml:space="preserve">Operational Realities: The Modern Firefighter in Germany Frankfurt</w:t>
      </w:r>
    </w:p>
    <w:p>
      <w:pPr>
        <w:pStyle w:val="FirstParagraph"/>
      </w:pPr>
      <w:r>
        <w:t xml:space="preserve">The daily reality for a</w:t>
      </w:r>
      <w:r>
        <w:t xml:space="preserve"> </w:t>
      </w:r>
      <w:r>
        <w:rPr>
          <w:iCs/>
          <w:i/>
        </w:rPr>
        <w:t xml:space="preserve">Firefighter</w:t>
      </w:r>
      <w:r>
        <w:t xml:space="preserve"> </w:t>
      </w:r>
      <w:r>
        <w:t xml:space="preserve">operating within the boundaries of Frankfurt demands a skill set far exceeding firefighting. This dissertation analyzes key operational areas:</w:t>
      </w:r>
    </w:p>
    <w:p>
      <w:pPr>
        <w:numPr>
          <w:ilvl w:val="0"/>
          <w:numId w:val="1001"/>
        </w:numPr>
        <w:pStyle w:val="Compact"/>
      </w:pPr>
      <w:r>
        <w:rPr>
          <w:bCs/>
          <w:b/>
        </w:rPr>
        <w:t xml:space="preserve">Multihazard Response:</w:t>
      </w:r>
      <w:r>
        <w:t xml:space="preserve"> </w:t>
      </w:r>
      <w:r>
        <w:t xml:space="preserve">The Frankfurter Feuerwehr is routinely deployed for road traffic accidents (over 10,000 annually), technical rescues (e.g., confined spaces, high-angle), and medical emergencies (responding to over 65% of all ambulance calls in the city). The</w:t>
      </w:r>
      <w:r>
        <w:t xml:space="preserve"> </w:t>
      </w:r>
      <w:r>
        <w:rPr>
          <w:iCs/>
          <w:i/>
        </w:rPr>
        <w:t xml:space="preserve">Firefighter</w:t>
      </w:r>
      <w:r>
        <w:t xml:space="preserve"> </w:t>
      </w:r>
      <w:r>
        <w:t xml:space="preserve">must be proficient in basic life support and advanced trauma care.</w:t>
      </w:r>
    </w:p>
    <w:p>
      <w:pPr>
        <w:numPr>
          <w:ilvl w:val="0"/>
          <w:numId w:val="1001"/>
        </w:numPr>
        <w:pStyle w:val="Compact"/>
      </w:pPr>
      <w:r>
        <w:rPr>
          <w:bCs/>
          <w:b/>
        </w:rPr>
        <w:t xml:space="preserve">High-Rise Complexity:</w:t>
      </w:r>
      <w:r>
        <w:t xml:space="preserve"> </w:t>
      </w:r>
      <w:r>
        <w:t xml:space="preserve">Frankfurt's skyline necessitates specialized training. This dissertation cites specific Frankfurt protocols for vertical evacuation, rope rescue systems, and the use of high-reach platforms (e.g., the city's 32-meter turntable ladder) that are less critical in smaller German municipalities.</w:t>
      </w:r>
    </w:p>
    <w:p>
      <w:pPr>
        <w:numPr>
          <w:ilvl w:val="0"/>
          <w:numId w:val="1001"/>
        </w:numPr>
        <w:pStyle w:val="Compact"/>
      </w:pPr>
      <w:r>
        <w:rPr>
          <w:bCs/>
          <w:b/>
        </w:rPr>
        <w:t xml:space="preserve">Community Integration:</w:t>
      </w:r>
      <w:r>
        <w:t xml:space="preserve"> </w:t>
      </w:r>
      <w:r>
        <w:t xml:space="preserve">Programs like "Feuerwehr für Kinder" (Fire Department for Children) and active neighborhood safety initiatives demonstrate the</w:t>
      </w:r>
      <w:r>
        <w:t xml:space="preserve"> </w:t>
      </w:r>
      <w:r>
        <w:rPr>
          <w:iCs/>
          <w:i/>
        </w:rPr>
        <w:t xml:space="preserve">Firefighter</w:t>
      </w:r>
      <w:r>
        <w:t xml:space="preserve">'s role as a community educator and preventive partner, crucial in Frankfurt's diverse neighborhoods.</w:t>
      </w:r>
    </w:p>
    <w:bookmarkEnd w:id="22"/>
    <w:bookmarkStart w:id="23" w:name="X82debf811177028f0d948e98de89de4cefc45c9"/>
    <w:p>
      <w:pPr>
        <w:pStyle w:val="Heading2"/>
      </w:pPr>
      <w:r>
        <w:t xml:space="preserve">Educational Evolution: Training for Modern Challenges</w:t>
      </w:r>
    </w:p>
    <w:p>
      <w:pPr>
        <w:pStyle w:val="FirstParagraph"/>
      </w:pPr>
      <w:r>
        <w:t xml:space="preserve">This dissertation emphasizes that the training pathway for a prospective</w:t>
      </w:r>
      <w:r>
        <w:t xml:space="preserve"> </w:t>
      </w:r>
      <w:r>
        <w:rPr>
          <w:iCs/>
          <w:i/>
        </w:rPr>
        <w:t xml:space="preserve">Firefighter</w:t>
      </w:r>
      <w:r>
        <w:t xml:space="preserve"> </w:t>
      </w:r>
      <w:r>
        <w:t xml:space="preserve">in</w:t>
      </w:r>
      <w:r>
        <w:t xml:space="preserve"> </w:t>
      </w:r>
      <w:r>
        <w:rPr>
          <w:iCs/>
          <w:i/>
        </w:rPr>
        <w:t xml:space="preserve">Germany Frankfurt</w:t>
      </w:r>
      <w:r>
        <w:t xml:space="preserve"> </w:t>
      </w:r>
      <w:r>
        <w:t xml:space="preserve">is rigorous and continuously evolving. Following the state of Hesse's standardized curriculum, recruits undergo a 3-year apprenticeship program at the Feuerwehrschule Frankfurt. The curriculum explicitly integrates:</w:t>
      </w:r>
    </w:p>
    <w:p>
      <w:pPr>
        <w:numPr>
          <w:ilvl w:val="0"/>
          <w:numId w:val="1002"/>
        </w:numPr>
        <w:pStyle w:val="Compact"/>
      </w:pPr>
      <w:r>
        <w:t xml:space="preserve">Dedicated modules on Frankfurt-specific infrastructure (e.g., subways, Messe complex).</w:t>
      </w:r>
    </w:p>
    <w:p>
      <w:pPr>
        <w:numPr>
          <w:ilvl w:val="0"/>
          <w:numId w:val="1002"/>
        </w:numPr>
        <w:pStyle w:val="Compact"/>
      </w:pPr>
      <w:r>
        <w:t xml:space="preserve">Advanced digital tools: Use of GIS mapping for rapid incident assessment across Frankfurt's grid, integrated command systems with police and medical services.</w:t>
      </w:r>
    </w:p>
    <w:p>
      <w:pPr>
        <w:numPr>
          <w:ilvl w:val="0"/>
          <w:numId w:val="1002"/>
        </w:numPr>
        <w:pStyle w:val="Compact"/>
      </w:pPr>
      <w:r>
        <w:t xml:space="preserve">Scenario-based training replicating Frankfurt's unique hazards: simulated high-rise fires, chemical spills near the industrial zones (e.g., Riedberg), and mass casualty events at major venues like Commerzbank-Arena or Messe Frankfurt.</w:t>
      </w:r>
    </w:p>
    <w:bookmarkEnd w:id="23"/>
    <w:bookmarkStart w:id="24" w:name="future-challenges-and-the-path-forward"/>
    <w:p>
      <w:pPr>
        <w:pStyle w:val="Heading2"/>
      </w:pPr>
      <w:r>
        <w:t xml:space="preserve">Future Challenges and the Path Forward</w:t>
      </w:r>
    </w:p>
    <w:p>
      <w:pPr>
        <w:pStyle w:val="FirstParagraph"/>
      </w:pPr>
      <w:r>
        <w:t xml:space="preserve">The concluding section of this dissertation identifies critical challenges for the Frankfurt Fire Department as it navigates into the 2030s:</w:t>
      </w:r>
    </w:p>
    <w:p>
      <w:pPr>
        <w:numPr>
          <w:ilvl w:val="0"/>
          <w:numId w:val="1003"/>
        </w:numPr>
        <w:pStyle w:val="Compact"/>
      </w:pPr>
      <w:r>
        <w:rPr>
          <w:bCs/>
          <w:b/>
        </w:rPr>
        <w:t xml:space="preserve">Climate Change Impacts:</w:t>
      </w:r>
      <w:r>
        <w:t xml:space="preserve"> </w:t>
      </w:r>
      <w:r>
        <w:t xml:space="preserve">Increasing frequency of extreme weather events (intense storms, heatwaves) will strain resources. The dissertation proposes enhanced integration of climate resilience planning within Frankfurt's emergency response framework, a role where the</w:t>
      </w:r>
      <w:r>
        <w:t xml:space="preserve"> </w:t>
      </w:r>
      <w:r>
        <w:rPr>
          <w:iCs/>
          <w:i/>
        </w:rPr>
        <w:t xml:space="preserve">Firefighter</w:t>
      </w:r>
      <w:r>
        <w:t xml:space="preserve"> </w:t>
      </w:r>
      <w:r>
        <w:t xml:space="preserve">becomes pivotal.</w:t>
      </w:r>
    </w:p>
    <w:p>
      <w:pPr>
        <w:numPr>
          <w:ilvl w:val="0"/>
          <w:numId w:val="1003"/>
        </w:numPr>
        <w:pStyle w:val="Compact"/>
      </w:pPr>
      <w:r>
        <w:rPr>
          <w:bCs/>
          <w:b/>
        </w:rPr>
        <w:t xml:space="preserve">Digital Transformation:</w:t>
      </w:r>
      <w:r>
        <w:t xml:space="preserve"> </w:t>
      </w:r>
      <w:r>
        <w:t xml:space="preserve">While technology aids response (drones for situational awareness), ethical use of data and maintaining human judgment remain critical concerns for future training in</w:t>
      </w:r>
      <w:r>
        <w:t xml:space="preserve"> </w:t>
      </w:r>
      <w:r>
        <w:rPr>
          <w:iCs/>
          <w:i/>
        </w:rPr>
        <w:t xml:space="preserve">Germany Frankfurt</w:t>
      </w:r>
      <w:r>
        <w:t xml:space="preserve">.</w:t>
      </w:r>
    </w:p>
    <w:p>
      <w:pPr>
        <w:numPr>
          <w:ilvl w:val="0"/>
          <w:numId w:val="1003"/>
        </w:numPr>
        <w:pStyle w:val="Compact"/>
      </w:pPr>
      <w:r>
        <w:rPr>
          <w:bCs/>
          <w:b/>
        </w:rPr>
        <w:t xml:space="preserve">Multicultural Competency:</w:t>
      </w:r>
      <w:r>
        <w:t xml:space="preserve"> </w:t>
      </w:r>
      <w:r>
        <w:t xml:space="preserve">With over 200 nationalities represented, linguistic and cultural barriers in emergencies necessitate ongoing specialized communication training for every</w:t>
      </w:r>
      <w:r>
        <w:t xml:space="preserve"> </w:t>
      </w:r>
      <w:r>
        <w:rPr>
          <w:iCs/>
          <w:i/>
        </w:rPr>
        <w:t xml:space="preserve">Firefighter</w:t>
      </w:r>
      <w:r>
        <w:t xml:space="preserve"> </w:t>
      </w:r>
      <w:r>
        <w:t xml:space="preserve">operating in Frankfurt.</w:t>
      </w:r>
    </w:p>
    <w:bookmarkEnd w:id="24"/>
    <w:bookmarkStart w:id="25" w:name="X2cc947d0589a44b26351c8205474c7ecd8e2597"/>
    <w:p>
      <w:pPr>
        <w:pStyle w:val="Heading2"/>
      </w:pPr>
      <w:r>
        <w:t xml:space="preserve">Conclusion: The Indispensable Firefighter of Germany Frankfurt</w:t>
      </w:r>
    </w:p>
    <w:p>
      <w:pPr>
        <w:pStyle w:val="FirstParagraph"/>
      </w:pPr>
      <w:r>
        <w:t xml:space="preserve">This dissertation unequivocally establishes that the role of the modern</w:t>
      </w:r>
      <w:r>
        <w:t xml:space="preserve"> </w:t>
      </w:r>
      <w:r>
        <w:rPr>
          <w:iCs/>
          <w:i/>
        </w:rPr>
        <w:t xml:space="preserve">Firefighter</w:t>
      </w:r>
      <w:r>
        <w:t xml:space="preserve"> </w:t>
      </w:r>
      <w:r>
        <w:t xml:space="preserve">within the emergency services structure of</w:t>
      </w:r>
      <w:r>
        <w:t xml:space="preserve"> </w:t>
      </w:r>
      <w:r>
        <w:rPr>
          <w:iCs/>
          <w:i/>
        </w:rPr>
        <w:t xml:space="preserve">Germany Frankfurt</w:t>
      </w:r>
      <w:r>
        <w:t xml:space="preserve"> </w:t>
      </w:r>
      <w:r>
        <w:t xml:space="preserve">is indispensable and profoundly complex. It has evolved from a primarily fire-fighting occupation into a cornerstone of urban resilience, encompassing medical response, technical rescue, community safety education, and disaster coordination. The unique pressures of Frankfurt am Main – its global status, architectural density, population diversity – have forged an exceptionally demanding operational environment that necessitates continuous adaptation and investment in the</w:t>
      </w:r>
      <w:r>
        <w:t xml:space="preserve"> </w:t>
      </w:r>
      <w:r>
        <w:rPr>
          <w:iCs/>
          <w:i/>
        </w:rPr>
        <w:t xml:space="preserve">Firefighter</w:t>
      </w:r>
      <w:r>
        <w:t xml:space="preserve">. As Frankfurt continues to grow as Germany's most dynamic metropolis, the professional development and strategic support for its firefighters remain paramount. Future success in safeguarding Frankfurt's citizens hinges on recognizing and strengthening the critical societal function of every</w:t>
      </w:r>
      <w:r>
        <w:t xml:space="preserve"> </w:t>
      </w:r>
      <w:r>
        <w:rPr>
          <w:iCs/>
          <w:i/>
        </w:rPr>
        <w:t xml:space="preserve">Firefighter</w:t>
      </w:r>
      <w:r>
        <w:t xml:space="preserve"> </w:t>
      </w:r>
      <w:r>
        <w:t xml:space="preserve">operating within this vibrant city of</w:t>
      </w:r>
      <w:r>
        <w:t xml:space="preserve"> </w:t>
      </w:r>
      <w:r>
        <w:rPr>
          <w:iCs/>
          <w:i/>
        </w:rPr>
        <w:t xml:space="preserve">Germany</w:t>
      </w:r>
      <w:r>
        <w:t xml:space="preserve">.</w:t>
      </w:r>
    </w:p>
    <w:p>
      <w:pPr>
        <w:pStyle w:val="BodyText"/>
      </w:pPr>
      <w:r>
        <w:rPr>
          <w:bCs/>
          <w:b/>
        </w:rPr>
        <w:t xml:space="preserve">Note:</w:t>
      </w:r>
      <w:r>
        <w:t xml:space="preserve"> </w:t>
      </w:r>
      <w:r>
        <w:t xml:space="preserve">This document represents a hypothetical academic dissertation structure and content focused on the specified themes for educational purposes. It is not based on an actual completed thesis or primary research conducted by the author.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Germany Frankfurt</dc:title>
  <dc:creator/>
  <dc:language>en</dc:language>
  <cp:keywords/>
  <dcterms:created xsi:type="dcterms:W3CDTF">2026-04-22T01:25:48Z</dcterms:created>
  <dcterms:modified xsi:type="dcterms:W3CDTF">2026-04-22T01:25:48Z</dcterms:modified>
</cp:coreProperties>
</file>

<file path=docProps/custom.xml><?xml version="1.0" encoding="utf-8"?>
<Properties xmlns="http://schemas.openxmlformats.org/officeDocument/2006/custom-properties" xmlns:vt="http://schemas.openxmlformats.org/officeDocument/2006/docPropsVTypes"/>
</file>