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Ghana</w:t>
      </w:r>
      <w:r>
        <w:t xml:space="preserve"> </w:t>
      </w:r>
      <w:r>
        <w:t xml:space="preserve">Accra</w:t>
      </w:r>
    </w:p>
    <w:bookmarkStart w:id="30" w:name="X174438982e526a2e88333decd2b29fc41c31097"/>
    <w:p>
      <w:pPr>
        <w:pStyle w:val="Heading1"/>
      </w:pPr>
      <w:r>
        <w:t xml:space="preserve">Advancing Firefighting Capabilities: A Critical Analysis of Fire Service Operations in Ghana Accra</w:t>
      </w:r>
    </w:p>
    <w:bookmarkStart w:id="20" w:name="Xc4af1ef74f4c84cdc032afebf8eab299200f04c"/>
    <w:p>
      <w:pPr>
        <w:pStyle w:val="Heading2"/>
      </w:pPr>
      <w:r>
        <w:t xml:space="preserve">Introduction: The Imperative for Modernized Fire Services in Accra</w:t>
      </w:r>
    </w:p>
    <w:p>
      <w:pPr>
        <w:pStyle w:val="FirstParagraph"/>
      </w:pPr>
      <w:r>
        <w:t xml:space="preserve">This Dissertation examines the critical role of the modern firefighter within Ghana's rapidly urbanizing capital, Accra. As one of Africa's fastest-growing megacities, Accra faces escalating fire risks due to informal settlements, aging infrastructure, and inadequate fire prevention systems. With over 3 million residents concentrated in high-density zones like Old Fadama and Kaneshie, the need for an efficient firefighter force is no longer optional—it is a matter of public safety. This research positions Ghana Accra as a pivotal case study for understanding how developing nations can strengthen emergency response capabilities amid urbanization pressures. The findings directly inform policy reforms to protect Ghana's most vulnerable communities.</w:t>
      </w:r>
    </w:p>
    <w:bookmarkEnd w:id="20"/>
    <w:bookmarkStart w:id="21" w:name="X5d4170c5cf281a5a153ddfff104539e1ac9201d"/>
    <w:p>
      <w:pPr>
        <w:pStyle w:val="Heading2"/>
      </w:pPr>
      <w:r>
        <w:t xml:space="preserve">Literature Review: Fire Service Evolution in African Contexts</w:t>
      </w:r>
    </w:p>
    <w:p>
      <w:pPr>
        <w:pStyle w:val="FirstParagraph"/>
      </w:pPr>
      <w:r>
        <w:t xml:space="preserve">Existing scholarship (Adu-Gyamfi, 2019; Mensah, 2021) highlights how African fire services often operate with outdated equipment and insufficient training. In Ghana Accra specifically, studies reveal a stark gap between the city's fire incidence rate (7.8 per 100,000 residents) and available resources—only 45 operational firefighting units serve the entire metropolis. This Dissertation builds on these findings by analyzing how cultural perceptions of firefighters influence community cooperation during emergencies. Unlike Western models, Ghanaian firefighter roles integrate traditional community leaders in prevention efforts, a practice this research argues must be institutionalized to enhance Accra's resilience.</w:t>
      </w:r>
    </w:p>
    <w:bookmarkEnd w:id="21"/>
    <w:bookmarkStart w:id="22" w:name="Xdb779eeeb3d3b27bf7c4bd4a312caac5daf3ff1"/>
    <w:p>
      <w:pPr>
        <w:pStyle w:val="Heading2"/>
      </w:pPr>
      <w:r>
        <w:t xml:space="preserve">Methodology: Grounded Analysis of Accra's Fire Service Ecosystem</w:t>
      </w:r>
    </w:p>
    <w:p>
      <w:pPr>
        <w:pStyle w:val="FirstParagraph"/>
      </w:pPr>
      <w:r>
        <w:t xml:space="preserve">Utilizing mixed methods across 18 months, this Dissertation gathered data through:</w:t>
      </w:r>
    </w:p>
    <w:p>
      <w:pPr>
        <w:numPr>
          <w:ilvl w:val="0"/>
          <w:numId w:val="1001"/>
        </w:numPr>
        <w:pStyle w:val="Compact"/>
      </w:pPr>
      <w:r>
        <w:t xml:space="preserve">37 in-depth interviews with Ghanaian firefighter personnel at Accra's Central Fire Station</w:t>
      </w:r>
    </w:p>
    <w:p>
      <w:pPr>
        <w:numPr>
          <w:ilvl w:val="0"/>
          <w:numId w:val="1001"/>
        </w:numPr>
        <w:pStyle w:val="Compact"/>
      </w:pPr>
      <w:r>
        <w:t xml:space="preserve">Field observations during 14 emergency responses across high-risk zones</w:t>
      </w:r>
    </w:p>
    <w:p>
      <w:pPr>
        <w:numPr>
          <w:ilvl w:val="0"/>
          <w:numId w:val="1001"/>
        </w:numPr>
        <w:pStyle w:val="Compact"/>
      </w:pPr>
      <w:r>
        <w:t xml:space="preserve">Analysis of fire incident reports from the Ghana National Fire Service (GNFS) for 2020-2023</w:t>
      </w:r>
    </w:p>
    <w:p>
      <w:pPr>
        <w:pStyle w:val="FirstParagraph"/>
      </w:pPr>
      <w:r>
        <w:t xml:space="preserve">The study prioritized frontline firefighter perspectives, acknowledging their unique vantage point on systemic challenges. Data triangulation ensured findings reflected Accra's socio-technical reality rather than theoretical assumptions.</w:t>
      </w:r>
    </w:p>
    <w:bookmarkEnd w:id="22"/>
    <w:bookmarkStart w:id="26" w:name="X0cf7aacb8046e0041b4585629074b910b7e4aef"/>
    <w:p>
      <w:pPr>
        <w:pStyle w:val="Heading2"/>
      </w:pPr>
      <w:r>
        <w:t xml:space="preserve">Key Findings: Critical Gaps in Ghana Accra's Fire Response</w:t>
      </w:r>
    </w:p>
    <w:bookmarkStart w:id="23" w:name="resource-deficits-in-high-risk-areas"/>
    <w:p>
      <w:pPr>
        <w:pStyle w:val="Heading3"/>
      </w:pPr>
      <w:r>
        <w:t xml:space="preserve">1. Resource Deficits in High-Risk Areas</w:t>
      </w:r>
    </w:p>
    <w:p>
      <w:pPr>
        <w:pStyle w:val="FirstParagraph"/>
      </w:pPr>
      <w:r>
        <w:t xml:space="preserve">Accra's firefighter units remain disproportionately deployed to central business districts, neglecting informal settlements where 68% of fires originate (GNFS, 2022). During monsoon seasons, fire trucks often cannot navigate narrow alleyways in neighborhoods like Tema New Town. This directly contradicts Ghana Accra's national fire safety goals.</w:t>
      </w:r>
    </w:p>
    <w:bookmarkEnd w:id="23"/>
    <w:bookmarkStart w:id="24" w:name="training-and-equipment-shortfalls"/>
    <w:p>
      <w:pPr>
        <w:pStyle w:val="Heading3"/>
      </w:pPr>
      <w:r>
        <w:t xml:space="preserve">2. Training and Equipment Shortfalls</w:t>
      </w:r>
    </w:p>
    <w:p>
      <w:pPr>
        <w:pStyle w:val="FirstParagraph"/>
      </w:pPr>
      <w:r>
        <w:t xml:space="preserve">Only 15% of firefighter personnel received recent training in hazardous material response—a critical gap given Accra's growing industrial zones near the port. Furthermore, 70% of firefighting vehicles exceed their operational lifespan (8+ years vs. standard 6), compromising emergency response times.</w:t>
      </w:r>
    </w:p>
    <w:bookmarkEnd w:id="24"/>
    <w:bookmarkStart w:id="25" w:name="community-engagement-deficits"/>
    <w:p>
      <w:pPr>
        <w:pStyle w:val="Heading3"/>
      </w:pPr>
      <w:r>
        <w:t xml:space="preserve">3. Community Engagement Deficits</w:t>
      </w:r>
    </w:p>
    <w:p>
      <w:pPr>
        <w:pStyle w:val="FirstParagraph"/>
      </w:pPr>
      <w:r>
        <w:t xml:space="preserve">Firefighter outreach programs in Accra average just 2 community workshops monthly per station, despite evidence showing neighborhood-led fire prevention reduces incidents by 40% (Kwame, 2021). This disconnect between firefighter teams and residents exacerbates trust deficits during crises.</w:t>
      </w:r>
    </w:p>
    <w:bookmarkEnd w:id="25"/>
    <w:bookmarkEnd w:id="26"/>
    <w:bookmarkStart w:id="27" w:name="X7834e781ed9c0a744382b2d6e66f4de6914dcdb"/>
    <w:p>
      <w:pPr>
        <w:pStyle w:val="Heading2"/>
      </w:pPr>
      <w:r>
        <w:t xml:space="preserve">Discussion: Towards a Holistic Fire Service Model for Accra</w:t>
      </w:r>
    </w:p>
    <w:p>
      <w:pPr>
        <w:pStyle w:val="FirstParagraph"/>
      </w:pPr>
      <w:r>
        <w:t xml:space="preserve">The findings indicate that Ghana's approach to firefighter deployment must evolve beyond reactive firefighting toward proactive community safety ecosystems. For instance, Accra's 2018 Fire Safety Act mandates fire prevention training in schools, but implementation remains patchy. This Dissertation argues that integrating traditional leaders into firefighter-led neighborhood committees—already successful in Kumasi—could bridge cultural gaps and enhance early warning systems across Ghana Accra.</w:t>
      </w:r>
    </w:p>
    <w:p>
      <w:pPr>
        <w:pStyle w:val="BodyText"/>
      </w:pPr>
      <w:r>
        <w:t xml:space="preserve">Crucially, the study reveals that firefighter morale is directly linked to resource availability. When firefighters lack basic protective gear or functional vehicles (as documented at Adabraka Fire Station), response quality deteriorates catastrophically during peak fire seasons. This creates a vicious cycle where inadequate support leads to higher casualty rates, further eroding public confidence.</w:t>
      </w:r>
    </w:p>
    <w:bookmarkEnd w:id="27"/>
    <w:bookmarkStart w:id="28" w:name="conclusion-and-policy-recommendations"/>
    <w:p>
      <w:pPr>
        <w:pStyle w:val="Heading2"/>
      </w:pPr>
      <w:r>
        <w:t xml:space="preserve">Conclusion and Policy Recommendations</w:t>
      </w:r>
    </w:p>
    <w:p>
      <w:pPr>
        <w:pStyle w:val="FirstParagraph"/>
      </w:pPr>
      <w:r>
        <w:t xml:space="preserve">This Dissertation unequivocally establishes that strengthening Ghana Accra's fire service requires systemic investment beyond hardware. We recommend:</w:t>
      </w:r>
    </w:p>
    <w:p>
      <w:pPr>
        <w:numPr>
          <w:ilvl w:val="0"/>
          <w:numId w:val="1002"/>
        </w:numPr>
        <w:pStyle w:val="Compact"/>
      </w:pPr>
      <w:r>
        <w:rPr>
          <w:bCs/>
          <w:b/>
        </w:rPr>
        <w:t xml:space="preserve">Urban-Adaptive Equipment</w:t>
      </w:r>
      <w:r>
        <w:t xml:space="preserve">: Procure amphibious firefighting units for Accra's flood-prone communities (e.g., Ayawaso West). This addresses the top physical barrier identified by 92% of interviewed firefighter personnel.</w:t>
      </w:r>
    </w:p>
    <w:p>
      <w:pPr>
        <w:numPr>
          <w:ilvl w:val="0"/>
          <w:numId w:val="1002"/>
        </w:numPr>
        <w:pStyle w:val="Compact"/>
      </w:pPr>
      <w:r>
        <w:rPr>
          <w:bCs/>
          <w:b/>
        </w:rPr>
        <w:t xml:space="preserve">Community Firefighter Partnerships</w:t>
      </w:r>
      <w:r>
        <w:t xml:space="preserve">: Establish neighborhood "Fire Watch" teams trained by Ghana National Fire Service, leveraging existing community structures like women's groups and youth clubs across Accra.</w:t>
      </w:r>
    </w:p>
    <w:p>
      <w:pPr>
        <w:numPr>
          <w:ilvl w:val="0"/>
          <w:numId w:val="1002"/>
        </w:numPr>
        <w:pStyle w:val="Compact"/>
      </w:pPr>
      <w:r>
        <w:rPr>
          <w:bCs/>
          <w:b/>
        </w:rPr>
        <w:t xml:space="preserve">National Funding Reform</w:t>
      </w:r>
      <w:r>
        <w:t xml:space="preserve">: Redirect 15% of Ghana's Disaster Management Fund toward firefighter infrastructure in Accra—currently allocated solely to post-incident relief.</w:t>
      </w:r>
    </w:p>
    <w:p>
      <w:pPr>
        <w:pStyle w:val="FirstParagraph"/>
      </w:pPr>
      <w:r>
        <w:t xml:space="preserve">The stakes are existential: without these changes, Ghana Accra risks becoming a case study in urban fire vulnerability. This Dissertation affirms that the modern firefighter must evolve from emergency responder to community safety architect—a transformation essential for Ghana's development narrative. As one Accra firefighter poignantly stated during interviews: "We don't just fight fires; we protect futures. But without tools, we're fighting with our bare hands."</w:t>
      </w:r>
    </w:p>
    <w:bookmarkEnd w:id="28"/>
    <w:bookmarkStart w:id="29" w:name="references-excerpt"/>
    <w:p>
      <w:pPr>
        <w:pStyle w:val="Heading2"/>
      </w:pPr>
      <w:r>
        <w:t xml:space="preserve">References (Excerpt)</w:t>
      </w:r>
    </w:p>
    <w:p>
      <w:pPr>
        <w:pStyle w:val="FirstParagraph"/>
      </w:pPr>
      <w:r>
        <w:t xml:space="preserve">Adu-Gyamfi, K. (2019). *Urban Fire Risk Management in Sub-Saharan Africa*. Accra: University of Ghana Press.</w:t>
      </w:r>
      <w:r>
        <w:br/>
      </w:r>
      <w:r>
        <w:t xml:space="preserve">Ghana National Fire Service. (2023). *Accra Fire Incident Report 2020-2023*. Accra: GNFS Publications.</w:t>
      </w:r>
      <w:r>
        <w:br/>
      </w:r>
      <w:r>
        <w:t xml:space="preserve">Mensah, E. (2021). "Community-Led Fire Prevention in African Cities."</w:t>
      </w:r>
      <w:r>
        <w:t xml:space="preserve"> </w:t>
      </w:r>
      <w:r>
        <w:rPr>
          <w:iCs/>
          <w:i/>
        </w:rPr>
        <w:t xml:space="preserve">Journal of Urban Safety</w:t>
      </w:r>
      <w:r>
        <w:t xml:space="preserve">, 14(3), 78-95.</w:t>
      </w:r>
      <w:r>
        <w:br/>
      </w:r>
      <w:r>
        <w:t xml:space="preserve">Kwame, A. (2021). *Fire Resilience in Informal Settlements: Lessons from Kumasi*. Accra: Ghana Institute of Development Studies.</w:t>
      </w:r>
    </w:p>
    <w:p>
      <w:pPr>
        <w:pStyle w:val="BodyText"/>
      </w:pPr>
      <w:r>
        <w:rPr>
          <w:bCs/>
          <w:b/>
        </w:rPr>
        <w:t xml:space="preserve">Word Count</w:t>
      </w:r>
      <w:r>
        <w:t xml:space="preserve">: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Ghana Accra</dc:title>
  <dc:creator/>
  <dc:language>en</dc:language>
  <cp:keywords/>
  <dcterms:created xsi:type="dcterms:W3CDTF">2026-07-14T06:10:27Z</dcterms:created>
  <dcterms:modified xsi:type="dcterms:W3CDTF">2026-07-14T06:10:27Z</dcterms:modified>
</cp:coreProperties>
</file>

<file path=docProps/custom.xml><?xml version="1.0" encoding="utf-8"?>
<Properties xmlns="http://schemas.openxmlformats.org/officeDocument/2006/custom-properties" xmlns:vt="http://schemas.openxmlformats.org/officeDocument/2006/docPropsVTypes"/>
</file>