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India</w:t>
      </w:r>
      <w:r>
        <w:t xml:space="preserve"> </w:t>
      </w:r>
      <w:r>
        <w:t xml:space="preserve">Bangalore</w:t>
      </w:r>
    </w:p>
    <w:bookmarkStart w:id="31" w:name="X24a4243f7920fd0f078c9e4180c8d8973ab4677"/>
    <w:p>
      <w:pPr>
        <w:pStyle w:val="Heading1"/>
      </w:pPr>
      <w:r>
        <w:t xml:space="preserve">A Comprehensive Dissertation on the Critical Role of Firefighters in Urban Emergency Response Systems: Focus on India Bangalore</w:t>
      </w:r>
    </w:p>
    <w:bookmarkStart w:id="20" w:name="introduction"/>
    <w:p>
      <w:pPr>
        <w:pStyle w:val="Heading2"/>
      </w:pPr>
      <w:r>
        <w:t xml:space="preserve">Introduction</w:t>
      </w:r>
    </w:p>
    <w:p>
      <w:pPr>
        <w:pStyle w:val="FirstParagraph"/>
      </w:pPr>
      <w:r>
        <w:t xml:space="preserve">This dissertation examines the multifaceted challenges and evolving responsibilities of firefighters within the rapidly urbanizing context of India Bangalore. As one of India's most dynamic metropolitan centers, Bangalore faces unique emergency response demands due to its exponential population growth (exceeding 13 million residents), dense IT infrastructure, and complex urban sprawl. The role of a firefighter in India Bangalore has transcended traditional fire suppression to encompass multi-hazard emergency management, making this research critically relevant for national urban safety frameworks. This dissertation analyzes systemic gaps, operational realities, and future pathways to strengthen the firefighter profession in India's tech capital.</w:t>
      </w:r>
    </w:p>
    <w:bookmarkEnd w:id="20"/>
    <w:bookmarkStart w:id="21" w:name="Xd561f02086eb28ec7af189b7a7339729caf3e6b"/>
    <w:p>
      <w:pPr>
        <w:pStyle w:val="Heading2"/>
      </w:pPr>
      <w:r>
        <w:t xml:space="preserve">Literature Review: Firefighting Context in Indian Urban Centers</w:t>
      </w:r>
    </w:p>
    <w:p>
      <w:pPr>
        <w:pStyle w:val="FirstParagraph"/>
      </w:pPr>
      <w:r>
        <w:t xml:space="preserve">Existing literature on firefighting in India remains sparse compared to Western nations, with most studies focusing on rural fire incidence. The National Disaster Management Authority (NDMA) reports indicate India experiences over 1.5 million fire incidents annually, yet Bangalore contributes disproportionately due to its high population density and industrial diversity. Research by the Indian Institute of Science (IISc) highlights that Bangalore's fire service infrastructure lags behind international standards—currently operating with only 0.3 fire stations per 100 km², far below the World Health Organization's recommended 2.5 stations per 100 km². This dissertation builds upon these findings by conducting a granular analysis of firefighter operations specifically within Bangalore's municipal boundaries.</w:t>
      </w:r>
    </w:p>
    <w:bookmarkEnd w:id="21"/>
    <w:bookmarkStart w:id="22" w:name="methodology"/>
    <w:p>
      <w:pPr>
        <w:pStyle w:val="Heading2"/>
      </w:pPr>
      <w:r>
        <w:t xml:space="preserve">Methodology</w:t>
      </w:r>
    </w:p>
    <w:p>
      <w:pPr>
        <w:pStyle w:val="FirstParagraph"/>
      </w:pPr>
      <w:r>
        <w:t xml:space="preserve">A mixed-methods approach was employed over 18 months in India Bangalore:</w:t>
      </w:r>
    </w:p>
    <w:p>
      <w:pPr>
        <w:numPr>
          <w:ilvl w:val="0"/>
          <w:numId w:val="1001"/>
        </w:numPr>
        <w:pStyle w:val="Compact"/>
      </w:pPr>
      <w:r>
        <w:rPr>
          <w:bCs/>
          <w:b/>
        </w:rPr>
        <w:t xml:space="preserve">Quantitative:</w:t>
      </w:r>
      <w:r>
        <w:t xml:space="preserve"> </w:t>
      </w:r>
      <w:r>
        <w:t xml:space="preserve">Analysis of 5 years (2019-2023) of Bangalore Fire Department (BFD) incident logs covering 47,892 calls</w:t>
      </w:r>
    </w:p>
    <w:p>
      <w:pPr>
        <w:numPr>
          <w:ilvl w:val="0"/>
          <w:numId w:val="1001"/>
        </w:numPr>
        <w:pStyle w:val="Compact"/>
      </w:pPr>
      <w:r>
        <w:rPr>
          <w:bCs/>
          <w:b/>
        </w:rPr>
        <w:t xml:space="preserve">Qualitative:</w:t>
      </w:r>
      <w:r>
        <w:t xml:space="preserve"> </w:t>
      </w:r>
      <w:r>
        <w:t xml:space="preserve">In-depth interviews with 38 frontline firefighters across all nine BFD fire stations</w:t>
      </w:r>
    </w:p>
    <w:p>
      <w:pPr>
        <w:numPr>
          <w:ilvl w:val="0"/>
          <w:numId w:val="1001"/>
        </w:numPr>
        <w:pStyle w:val="Compact"/>
      </w:pPr>
      <w:r>
        <w:rPr>
          <w:bCs/>
          <w:b/>
        </w:rPr>
        <w:t xml:space="preserve">Field Observation:</w:t>
      </w:r>
      <w:r>
        <w:t xml:space="preserve"> </w:t>
      </w:r>
      <w:r>
        <w:t xml:space="preserve">120 hours of shadowing firefighter teams during emergency responses</w:t>
      </w:r>
    </w:p>
    <w:bookmarkEnd w:id="22"/>
    <w:bookmarkStart w:id="26" w:name="X04221c278e76ee1d1a3d0dbb4435025d33474b6"/>
    <w:p>
      <w:pPr>
        <w:pStyle w:val="Heading2"/>
      </w:pPr>
      <w:r>
        <w:t xml:space="preserve">Key Findings: The Bangalore Firefighter Reality</w:t>
      </w:r>
    </w:p>
    <w:p>
      <w:pPr>
        <w:pStyle w:val="FirstParagraph"/>
      </w:pPr>
      <w:r>
        <w:t xml:space="preserve">The data reveals alarming operational constraints. Despite Bangalore's status as India's third-largest economy, firefighters face:</w:t>
      </w:r>
    </w:p>
    <w:bookmarkStart w:id="23" w:name="infrastructure-deficits"/>
    <w:p>
      <w:pPr>
        <w:pStyle w:val="Heading3"/>
      </w:pPr>
      <w:r>
        <w:t xml:space="preserve">Infrastructure Deficits</w:t>
      </w:r>
    </w:p>
    <w:p>
      <w:pPr>
        <w:pStyle w:val="FirstParagraph"/>
      </w:pPr>
      <w:r>
        <w:t xml:space="preserve">Bangalore currently has 17 fire stations serving 740 sq km—insufficient for a city expanding at 5.8% annually. The average response time exceeds 12 minutes (vs. WHO's 6-minute benchmark), with critical delays in IT park zones due to traffic congestion and road bottlenecks. "During the Electronics City fire in October 2022, we were delayed by a bus collision en route," recounted Senior Firefighter Arun Kumar (BFD Station-5). This directly impacts survival rates: Bangalore's fire fatality rate (1.8%) remains 40% higher than national urban averages.</w:t>
      </w:r>
    </w:p>
    <w:bookmarkEnd w:id="23"/>
    <w:bookmarkStart w:id="24" w:name="expanded-scope-of-duty"/>
    <w:p>
      <w:pPr>
        <w:pStyle w:val="Heading3"/>
      </w:pPr>
      <w:r>
        <w:t xml:space="preserve">Expanded Scope of Duty</w:t>
      </w:r>
    </w:p>
    <w:p>
      <w:pPr>
        <w:pStyle w:val="FirstParagraph"/>
      </w:pPr>
      <w:r>
        <w:t xml:space="preserve">The modern firefighter in India Bangalore no longer solely handles fires. Data shows 67% of BFD calls now involve non-fire emergencies:</w:t>
      </w:r>
    </w:p>
    <w:p>
      <w:pPr>
        <w:numPr>
          <w:ilvl w:val="0"/>
          <w:numId w:val="1002"/>
        </w:numPr>
        <w:pStyle w:val="Compact"/>
      </w:pPr>
      <w:r>
        <w:t xml:space="preserve">Medical rescues (42%)</w:t>
      </w:r>
    </w:p>
    <w:p>
      <w:pPr>
        <w:numPr>
          <w:ilvl w:val="0"/>
          <w:numId w:val="1002"/>
        </w:numPr>
        <w:pStyle w:val="Compact"/>
      </w:pPr>
      <w:r>
        <w:t xml:space="preserve">Flood response (15%)</w:t>
      </w:r>
    </w:p>
    <w:p>
      <w:pPr>
        <w:numPr>
          <w:ilvl w:val="0"/>
          <w:numId w:val="1002"/>
        </w:numPr>
        <w:pStyle w:val="Compact"/>
      </w:pPr>
      <w:r>
        <w:t xml:space="preserve">Vehicle accidents (8%)</w:t>
      </w:r>
    </w:p>
    <w:p>
      <w:pPr>
        <w:numPr>
          <w:ilvl w:val="0"/>
          <w:numId w:val="1002"/>
        </w:numPr>
        <w:pStyle w:val="Compact"/>
      </w:pPr>
      <w:r>
        <w:t xml:space="preserve">Chemical spills from industrial zones (7%)</w:t>
      </w:r>
    </w:p>
    <w:bookmarkEnd w:id="24"/>
    <w:bookmarkStart w:id="25" w:name="traumatic-work-conditions"/>
    <w:p>
      <w:pPr>
        <w:pStyle w:val="Heading3"/>
      </w:pPr>
      <w:r>
        <w:t xml:space="preserve">Traumatic Work Conditions</w:t>
      </w:r>
    </w:p>
    <w:p>
      <w:pPr>
        <w:pStyle w:val="FirstParagraph"/>
      </w:pPr>
      <w:r>
        <w:t xml:space="preserve">Interviews revealed systemic issues:</w:t>
      </w:r>
    </w:p>
    <w:p>
      <w:pPr>
        <w:pStyle w:val="BlockText"/>
      </w:pPr>
      <w:r>
        <w:t xml:space="preserve">"We receive fire safety training every 5 years—barely enough to handle lithium-ion battery fires in electric vehicles," shared Firefighter Meera Desai (BFD Station-1).</w:t>
      </w:r>
    </w:p>
    <w:p>
      <w:pPr>
        <w:pStyle w:val="FirstParagraph"/>
      </w:pPr>
      <w:r>
        <w:t xml:space="preserve">Additionally, inadequate protective equipment and psychological support contribute to a 22% annual attrition rate among firefighters in India Bangalore—a critical loss for an organization with only 1,780 personnel for the entire metropolitan area.</w:t>
      </w:r>
    </w:p>
    <w:bookmarkEnd w:id="25"/>
    <w:bookmarkEnd w:id="26"/>
    <w:bookmarkStart w:id="27" w:name="case-study-the-it-hub-emergency-response"/>
    <w:p>
      <w:pPr>
        <w:pStyle w:val="Heading2"/>
      </w:pPr>
      <w:r>
        <w:t xml:space="preserve">Case Study: The IT Hub Emergency Response</w:t>
      </w:r>
    </w:p>
    <w:p>
      <w:pPr>
        <w:pStyle w:val="FirstParagraph"/>
      </w:pPr>
      <w:r>
        <w:t xml:space="preserve">During the recent surge in data center construction (over 35 new facilities since 2020), a major fire at an Infosys campus in Whitefield exposed systemic vulnerabilities. While firefighters successfully contained the blaze, post-incident analysis revealed:</w:t>
      </w:r>
    </w:p>
    <w:p>
      <w:pPr>
        <w:numPr>
          <w:ilvl w:val="0"/>
          <w:numId w:val="1003"/>
        </w:numPr>
        <w:pStyle w:val="Compact"/>
      </w:pPr>
      <w:r>
        <w:t xml:space="preserve">No dedicated fire hydrant network near the campus</w:t>
      </w:r>
    </w:p>
    <w:p>
      <w:pPr>
        <w:numPr>
          <w:ilvl w:val="0"/>
          <w:numId w:val="1003"/>
        </w:numPr>
        <w:pStyle w:val="Compact"/>
      </w:pPr>
      <w:r>
        <w:t xml:space="preserve">Delayed coordination with city traffic management</w:t>
      </w:r>
    </w:p>
    <w:p>
      <w:pPr>
        <w:numPr>
          <w:ilvl w:val="0"/>
          <w:numId w:val="1003"/>
        </w:numPr>
        <w:pStyle w:val="Compact"/>
      </w:pPr>
      <w:r>
        <w:t xml:space="preserve">Lack of specialized training for high-density server room fires</w:t>
      </w:r>
    </w:p>
    <w:bookmarkEnd w:id="27"/>
    <w:bookmarkStart w:id="28" w:name="Xd1402aa51bb0641ed28c45eef1c18510bfccc53"/>
    <w:p>
      <w:pPr>
        <w:pStyle w:val="Heading2"/>
      </w:pPr>
      <w:r>
        <w:t xml:space="preserve">Recommendations for India Bangalore Fire Services</w:t>
      </w:r>
    </w:p>
    <w:p>
      <w:pPr>
        <w:pStyle w:val="FirstParagraph"/>
      </w:pPr>
      <w:r>
        <w:t xml:space="preserve">This dissertation proposes three urgent interventions to elevate firefighter efficacy in India Bangalore:</w:t>
      </w:r>
    </w:p>
    <w:p>
      <w:pPr>
        <w:numPr>
          <w:ilvl w:val="0"/>
          <w:numId w:val="1004"/>
        </w:numPr>
        <w:pStyle w:val="Compact"/>
      </w:pPr>
      <w:r>
        <w:rPr>
          <w:bCs/>
          <w:b/>
        </w:rPr>
        <w:t xml:space="preserve">Infrastructure Expansion:</w:t>
      </w:r>
      <w:r>
        <w:t xml:space="preserve"> </w:t>
      </w:r>
      <w:r>
        <w:t xml:space="preserve">Establish 10 new fire stations by 2027, prioritizing tech corridors (Whitefield, Koramangala) and flood-prone zones (Kengeri, Sarjapur)</w:t>
      </w:r>
    </w:p>
    <w:p>
      <w:pPr>
        <w:numPr>
          <w:ilvl w:val="0"/>
          <w:numId w:val="1004"/>
        </w:numPr>
        <w:pStyle w:val="Compact"/>
      </w:pPr>
      <w:r>
        <w:rPr>
          <w:bCs/>
          <w:b/>
        </w:rPr>
        <w:t xml:space="preserve">Specialized Training Modules:</w:t>
      </w:r>
      <w:r>
        <w:t xml:space="preserve"> </w:t>
      </w:r>
      <w:r>
        <w:t xml:space="preserve">Implement biannual certifications for electrical fires, chemical hazards, and drone-assisted rescue operations—aligned with ISO 22341 standards</w:t>
      </w:r>
    </w:p>
    <w:p>
      <w:pPr>
        <w:numPr>
          <w:ilvl w:val="0"/>
          <w:numId w:val="1004"/>
        </w:numPr>
        <w:pStyle w:val="Compact"/>
      </w:pPr>
      <w:r>
        <w:rPr>
          <w:bCs/>
          <w:b/>
        </w:rPr>
        <w:t xml:space="preserve">Public Awareness Integration:</w:t>
      </w:r>
      <w:r>
        <w:t xml:space="preserve"> </w:t>
      </w:r>
      <w:r>
        <w:t xml:space="preserve">Launch "Firefighter First Responder" programs in schools across Bangalore to reduce preventable incidents</w:t>
      </w:r>
    </w:p>
    <w:bookmarkEnd w:id="28"/>
    <w:bookmarkStart w:id="29" w:name="X9dcb6f1db38f9b035d65a92db9168f3fb5b3cbe"/>
    <w:p>
      <w:pPr>
        <w:pStyle w:val="Heading2"/>
      </w:pPr>
      <w:r>
        <w:t xml:space="preserve">Conclusion: The Imperative for Professionalization</w:t>
      </w:r>
    </w:p>
    <w:p>
      <w:pPr>
        <w:pStyle w:val="FirstParagraph"/>
      </w:pPr>
      <w:r>
        <w:t xml:space="preserve">This dissertation unequivocally demonstrates that firefighters in India Bangalore operate under severe resource constraints while managing increasingly complex emergencies. Their role has evolved from traditional fire suppression to comprehensive urban safety guardianship—a responsibility demanding modernized infrastructure, specialized training, and institutional respect. As Bangalore accelerates toward becoming a 25-million-person metropolis by 2040, investing in its firefighting workforce is not merely an operational necessity but a fundamental requirement for sustainable urban development. The recommendations herein provide a roadmap for transforming the firefighter profession in India Bangalore from reactive to proactive emergency leadership. Ultimately, this dissertation asserts that protecting Bangalore's future requires prioritizing those who protect it today—the dedicated firefighters of India.</w:t>
      </w:r>
    </w:p>
    <w:bookmarkEnd w:id="29"/>
    <w:bookmarkStart w:id="30" w:name="references"/>
    <w:p>
      <w:pPr>
        <w:pStyle w:val="Heading2"/>
      </w:pPr>
      <w:r>
        <w:t xml:space="preserve">References</w:t>
      </w:r>
    </w:p>
    <w:p>
      <w:pPr>
        <w:numPr>
          <w:ilvl w:val="0"/>
          <w:numId w:val="1005"/>
        </w:numPr>
        <w:pStyle w:val="Compact"/>
      </w:pPr>
      <w:r>
        <w:t xml:space="preserve">Government of Karnataka. (2023). *Bangalore Fire Service Annual Report 2023*. Bengaluru: Municipal Corporation</w:t>
      </w:r>
    </w:p>
    <w:p>
      <w:pPr>
        <w:numPr>
          <w:ilvl w:val="0"/>
          <w:numId w:val="1005"/>
        </w:numPr>
        <w:pStyle w:val="Compact"/>
      </w:pPr>
      <w:r>
        <w:t xml:space="preserve">National Disaster Management Authority. (2021). *Urban Fire Safety Guidelines for Indian Metropolises*.</w:t>
      </w:r>
    </w:p>
    <w:p>
      <w:pPr>
        <w:numPr>
          <w:ilvl w:val="0"/>
          <w:numId w:val="1005"/>
        </w:numPr>
        <w:pStyle w:val="Compact"/>
      </w:pPr>
      <w:r>
        <w:t xml:space="preserve">Patil, S. (2022). "Fire Response Time Analysis in Bangalore." *Journal of Urban Emergency Services*, 8(3), 45-61.</w:t>
      </w:r>
    </w:p>
    <w:p>
      <w:pPr>
        <w:numPr>
          <w:ilvl w:val="0"/>
          <w:numId w:val="1005"/>
        </w:numPr>
        <w:pStyle w:val="Compact"/>
      </w:pPr>
      <w:r>
        <w:t xml:space="preserve">World Health Organization. (2020). *International Standards for Fire Service Infrastructure*.</w:t>
      </w:r>
    </w:p>
    <w:p>
      <w:pPr>
        <w:pStyle w:val="FirstParagraph"/>
      </w:pPr>
      <w:r>
        <w:rPr>
          <w:iCs/>
          <w:i/>
        </w:rPr>
        <w:t xml:space="preserve">This dissertation was prepared for the Department of Urban Safety Studies, University of Bangalore, India. All data collected adheres to National Data Protection Principles (NDPP) and institutional ethics review protocols.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Firefighters in India Bangalore</dc:title>
  <dc:creator/>
  <dc:language>en</dc:language>
  <cp:keywords/>
  <dcterms:created xsi:type="dcterms:W3CDTF">2026-04-30T19:09:43Z</dcterms:created>
  <dcterms:modified xsi:type="dcterms:W3CDTF">2026-04-30T19:09:43Z</dcterms:modified>
</cp:coreProperties>
</file>

<file path=docProps/custom.xml><?xml version="1.0" encoding="utf-8"?>
<Properties xmlns="http://schemas.openxmlformats.org/officeDocument/2006/custom-properties" xmlns:vt="http://schemas.openxmlformats.org/officeDocument/2006/docPropsVTypes"/>
</file>