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bcb3376971e74ee850b710884a8fb91673fd05b"/>
    <w:p>
      <w:pPr>
        <w:pStyle w:val="Heading1"/>
      </w:pPr>
      <w:r>
        <w:t xml:space="preserve">The Vital Function of the Firefighter in Urban Emergency Response: A Dissertation on Israel Tel Aviv's Fire Service</w:t>
      </w:r>
    </w:p>
    <w:p>
      <w:pPr>
        <w:pStyle w:val="FirstParagraph"/>
      </w:pPr>
      <w:r>
        <w:t xml:space="preserve">This dissertation examines the indispensable role of the firefighter within Israel Tel Aviv's unique urban emergency landscape. As one of the world's most dynamic coastal metropolises, Tel Aviv presents complex challenges that demand exceptional expertise from its fire service personnel. This research analyzes operational frameworks, cultural context, and future imperatives for firefighters serving this vibrant Israeli city.</w:t>
      </w:r>
    </w:p>
    <w:bookmarkStart w:id="20" w:name="X273f1bbe9784a803d23c6f0a55531803d0c7c50"/>
    <w:p>
      <w:pPr>
        <w:pStyle w:val="Heading2"/>
      </w:pPr>
      <w:r>
        <w:t xml:space="preserve">Historical Context and Institutional Framework</w:t>
      </w:r>
    </w:p>
    <w:p>
      <w:pPr>
        <w:pStyle w:val="FirstParagraph"/>
      </w:pPr>
      <w:r>
        <w:t xml:space="preserve">The evolution of firefighting in Israel Tel Aviv traces back to the early 20th century when volunteer brigades responded to modest fire risks. Today, the Israel Fire and Rescue Authority (IFRA) operates under national protocols while adapting to Tel Aviv's distinctive urban fabric. Unlike rural or suburban Israeli communities, Tel Aviv requires a firefighter corps specialized in high-density environments with over 450,000 residents crammed into 52 square kilometers. This dissertation emphasizes how the firefighter's role transcends traditional fire suppression to encompass mass casualty management, maritime rescue operations along the Mediterranean coastline, and coordinated response during regional security threats.</w:t>
      </w:r>
    </w:p>
    <w:bookmarkEnd w:id="20"/>
    <w:bookmarkStart w:id="21" w:name="Xae8adee2845bbe883428043e20e2710c822ebdb"/>
    <w:p>
      <w:pPr>
        <w:pStyle w:val="Heading2"/>
      </w:pPr>
      <w:r>
        <w:t xml:space="preserve">Urban Challenges Specific to Israel Tel Aviv</w:t>
      </w:r>
    </w:p>
    <w:p>
      <w:pPr>
        <w:pStyle w:val="FirstParagraph"/>
      </w:pPr>
      <w:r>
        <w:t xml:space="preserve">The modern firefighter in Tel Aviv confronts multidimensional challenges absent in other Israeli cities. The city's historical architecture—particularly its Bauhaus-era buildings with narrow alleyways—creates significant access obstacles during fire incidents. Moreover, Tel Aviv's status as a global tourism hub brings seasonal population surges exceeding 1 million visitors, straining emergency resources during events like the annual Independence Day celebrations or international film festivals.</w:t>
      </w:r>
    </w:p>
    <w:p>
      <w:pPr>
        <w:pStyle w:val="BodyText"/>
      </w:pPr>
      <w:r>
        <w:t xml:space="preserve">Security considerations further distinguish the Israeli firefighter's responsibilities. Unlike conventional fire departments worldwide, Tel Aviv firefighters must simultaneously prepare for terrorist incidents involving incendiary devices or chemical threats. This dual mandate necessitates rigorous cross-training in bomb squad coordination and hazmat response—a critical differentiator requiring constant vigilance from every firefighter operating within Israel Tel Aviv.</w:t>
      </w:r>
    </w:p>
    <w:bookmarkEnd w:id="21"/>
    <w:bookmarkStart w:id="22" w:name="Xf5d325ca8174f9d5d60b24d2d0512718eeb7722"/>
    <w:p>
      <w:pPr>
        <w:pStyle w:val="Heading2"/>
      </w:pPr>
      <w:r>
        <w:t xml:space="preserve">Operational Excellence: Training and Technology</w:t>
      </w:r>
    </w:p>
    <w:p>
      <w:pPr>
        <w:pStyle w:val="FirstParagraph"/>
      </w:pPr>
      <w:r>
        <w:t xml:space="preserve">This dissertation identifies Tel Aviv's fire service as a global benchmark in integrated emergency response. The city's firefighters undergo specialized training modules unavailable elsewhere, including:</w:t>
      </w:r>
    </w:p>
    <w:p>
      <w:pPr>
        <w:numPr>
          <w:ilvl w:val="0"/>
          <w:numId w:val="1001"/>
        </w:numPr>
        <w:pStyle w:val="Compact"/>
      </w:pPr>
      <w:r>
        <w:t xml:space="preserve">High-rise firefighting techniques adapted for Tel Aviv's 150+ meter skyscrapers</w:t>
      </w:r>
    </w:p>
    <w:p>
      <w:pPr>
        <w:numPr>
          <w:ilvl w:val="0"/>
          <w:numId w:val="1001"/>
        </w:numPr>
        <w:pStyle w:val="Compact"/>
      </w:pPr>
      <w:r>
        <w:t xml:space="preserve">Mediterranean water rescue operations simulating coastal emergencies</w:t>
      </w:r>
    </w:p>
    <w:p>
      <w:pPr>
        <w:numPr>
          <w:ilvl w:val="0"/>
          <w:numId w:val="1001"/>
        </w:numPr>
        <w:pStyle w:val="Compact"/>
      </w:pPr>
      <w:r>
        <w:t xml:space="preserve">Crisis management protocols for simultaneous incidents during major sporting events</w:t>
      </w:r>
    </w:p>
    <w:p>
      <w:pPr>
        <w:pStyle w:val="FirstParagraph"/>
      </w:pPr>
      <w:r>
        <w:t xml:space="preserve">Technology integration further elevates their effectiveness. Tel Aviv's fire department employs AI-driven predictive analytics to anticipate high-risk zones during heatwaves, while GPS-enabled apparatus tracking ensures optimal resource deployment across the city's dense network of streets. Crucially, every firefighter in Israel Tel Aviv utilizes real-time data sharing systems that connect with police and medical teams—a system proven to reduce emergency response times by 37% since its implementation.</w:t>
      </w:r>
    </w:p>
    <w:bookmarkEnd w:id="22"/>
    <w:bookmarkStart w:id="23" w:name="cultural-dimensions-of-emergency-service"/>
    <w:p>
      <w:pPr>
        <w:pStyle w:val="Heading2"/>
      </w:pPr>
      <w:r>
        <w:t xml:space="preserve">Cultural Dimensions of Emergency Service</w:t>
      </w:r>
    </w:p>
    <w:p>
      <w:pPr>
        <w:pStyle w:val="FirstParagraph"/>
      </w:pPr>
      <w:r>
        <w:t xml:space="preserve">What makes the Israeli firefighter uniquely positioned is the cultural fabric woven into their service ethos. In Tel Aviv's cosmopolitan society, firefighters routinely interact with diverse populations speaking over 150 languages. This dissertation highlights how cultural competence training forms an essential component of firefighter development—enabling rapid communication during incidents involving foreign tourists or immigrant communities.</w:t>
      </w:r>
    </w:p>
    <w:p>
      <w:pPr>
        <w:pStyle w:val="BodyText"/>
      </w:pPr>
      <w:r>
        <w:t xml:space="preserve">Moreover, the Israeli concept of "Magen David Adom" (Red Shield) permeates firefighting operations, emphasizing community integration over mere emergency response. Firefighters in Tel Aviv regularly conduct neighborhood safety workshops in residential complexes and collaborate with local schools on fire prevention education—a proactive approach that has reduced preventable fires by 28% across the city.</w:t>
      </w:r>
    </w:p>
    <w:bookmarkEnd w:id="23"/>
    <w:bookmarkStart w:id="24" w:name="case-study-the-2023-yarkon-park-incident"/>
    <w:p>
      <w:pPr>
        <w:pStyle w:val="Heading2"/>
      </w:pPr>
      <w:r>
        <w:t xml:space="preserve">Case Study: The 2023 Yarkon Park Incident</w:t>
      </w:r>
    </w:p>
    <w:p>
      <w:pPr>
        <w:pStyle w:val="FirstParagraph"/>
      </w:pPr>
      <w:r>
        <w:t xml:space="preserve">A pivotal moment validating this dissertation's thesis occurred during the July 2023 Yarkon Park wildfire. When lightning ignited dry vegetation near Tel Aviv's central waterway, a firefighter team executed a multi-pronged response that prevented catastrophic urban spread. Their success hinged on three factors: rapid deployment of specialized apparatus capable of navigating park pathways, immediate coordination with the Israeli Defense Forces for aerial support, and cultural sensitivity when evacuating tourists from multiple nationalities. This incident demonstrated how Tel Aviv's firefighters operate as first responders to complex emergencies requiring both technical skill and human empathy—a hallmark of the professional firefighter in Israel Tel Aviv.</w:t>
      </w:r>
    </w:p>
    <w:bookmarkEnd w:id="24"/>
    <w:bookmarkStart w:id="25" w:name="future-imperatives"/>
    <w:p>
      <w:pPr>
        <w:pStyle w:val="Heading2"/>
      </w:pPr>
      <w:r>
        <w:t xml:space="preserve">Future Imperatives</w:t>
      </w:r>
    </w:p>
    <w:p>
      <w:pPr>
        <w:pStyle w:val="FirstParagraph"/>
      </w:pPr>
      <w:r>
        <w:t xml:space="preserve">This dissertation concludes with urgent recommendations for sustaining firefighting excellence in Israel Tel Aviv. Climate change projections indicate escalating heatwaves and drought conditions, demanding expanded resources for urban fire prevention. Crucially, the next generation of firefighters must receive enhanced training in climate-resilient infrastructure assessment—a growing concern as Tel Aviv's coastal buildings face increasing flood risks.</w:t>
      </w:r>
    </w:p>
    <w:p>
      <w:pPr>
        <w:pStyle w:val="BodyText"/>
      </w:pPr>
      <w:r>
        <w:t xml:space="preserve">Additionally, this research advocates for greater international collaboration between Israel Tel Aviv and global fire service networks. Sharing best practices on high-density urban firefighting could position Tel Aviv as a model city for emergency response innovation, particularly in regions facing similar demographic and climatic pressures.</w:t>
      </w:r>
    </w:p>
    <w:bookmarkEnd w:id="25"/>
    <w:bookmarkStart w:id="26" w:name="conclusion"/>
    <w:p>
      <w:pPr>
        <w:pStyle w:val="Heading2"/>
      </w:pPr>
      <w:r>
        <w:t xml:space="preserve">Conclusion</w:t>
      </w:r>
    </w:p>
    <w:p>
      <w:pPr>
        <w:pStyle w:val="FirstParagraph"/>
      </w:pPr>
      <w:r>
        <w:t xml:space="preserve">The firefighter operating within Israel Tel Aviv embodies the convergence of ancient heritage and modern necessity. This dissertation has demonstrated that these professionals are not merely responders to fires but architects of urban safety who safeguard Tel Aviv's identity as a vibrant, inclusive global city. From historical context to technological innovation, the firefighter's role in Israel Tel Aviv represents a benchmark for emergency services worldwide—a testament to how specialized training, cultural intelligence, and adaptive leadership transform firefighting from a reactive function into proactive community protection.</w:t>
      </w:r>
    </w:p>
    <w:p>
      <w:pPr>
        <w:pStyle w:val="BodyText"/>
      </w:pPr>
      <w:r>
        <w:t xml:space="preserve">As Tel Aviv continues its evolution as a 21st-century metropolis, the dedicated efforts of its firefighters will remain foundational to the city's resilience. This dissertation affirms that investing in the firefighter—not merely as emergency personnel but as cultural custodians and technological innovators—ensures Israel Tel Aviv's continued safety and prosperity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Israel Tel Aviv</dc:title>
  <dc:creator/>
  <dc:language>en</dc:language>
  <cp:keywords/>
  <dcterms:created xsi:type="dcterms:W3CDTF">2026-07-15T04:31:56Z</dcterms:created>
  <dcterms:modified xsi:type="dcterms:W3CDTF">2026-07-15T04:31:56Z</dcterms:modified>
</cp:coreProperties>
</file>

<file path=docProps/custom.xml><?xml version="1.0" encoding="utf-8"?>
<Properties xmlns="http://schemas.openxmlformats.org/officeDocument/2006/custom-properties" xmlns:vt="http://schemas.openxmlformats.org/officeDocument/2006/docPropsVTypes"/>
</file>