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Urban</w:t>
      </w:r>
      <w:r>
        <w:t xml:space="preserve"> </w:t>
      </w:r>
      <w:r>
        <w:t xml:space="preserve">Firefighting</w:t>
      </w:r>
      <w:r>
        <w:t xml:space="preserve"> </w:t>
      </w:r>
      <w:r>
        <w:t xml:space="preserve">Excellence:</w:t>
      </w:r>
      <w:r>
        <w:t xml:space="preserve"> </w:t>
      </w:r>
      <w:r>
        <w:t xml:space="preserve">The</w:t>
      </w:r>
      <w:r>
        <w:t xml:space="preserve"> </w:t>
      </w:r>
      <w:r>
        <w:t xml:space="preserve">Milan</w:t>
      </w:r>
      <w:r>
        <w:t xml:space="preserve"> </w:t>
      </w:r>
      <w:r>
        <w:t xml:space="preserve">Firefighter</w:t>
      </w:r>
      <w:r>
        <w:t xml:space="preserve"> </w:t>
      </w:r>
      <w:r>
        <w:t xml:space="preserve">in</w:t>
      </w:r>
      <w:r>
        <w:t xml:space="preserve"> </w:t>
      </w:r>
      <w:r>
        <w:t xml:space="preserve">Contemporary</w:t>
      </w:r>
      <w:r>
        <w:t xml:space="preserve"> </w:t>
      </w:r>
      <w:r>
        <w:t xml:space="preserve">Italy</w:t>
      </w:r>
    </w:p>
    <w:bookmarkStart w:id="29" w:name="X04d23ec822da523c4df62a5e3416b28d22ab169"/>
    <w:p>
      <w:pPr>
        <w:pStyle w:val="Heading1"/>
      </w:pPr>
      <w:r>
        <w:t xml:space="preserve">Urban Firefighting Excellence: A Comprehensive Dissertation on the Role of the Modern Firefighter in Milan, Italy</w:t>
      </w:r>
    </w:p>
    <w:bookmarkStart w:id="20" w:name="abstract"/>
    <w:p>
      <w:pPr>
        <w:pStyle w:val="Heading2"/>
      </w:pPr>
      <w:r>
        <w:t xml:space="preserve">Abstract</w:t>
      </w:r>
    </w:p>
    <w:p>
      <w:pPr>
        <w:pStyle w:val="FirstParagraph"/>
      </w:pPr>
      <w:r>
        <w:t xml:space="preserve">This dissertation examines the critical role of firefighters within Italy's urban emergency response framework, with specific focus on Milan as a model for metropolitan fire service innovation. Through analysis of historical evolution, operational challenges, and community engagement strategies in one of Europe's most dynamic cities, this study establishes how the Milan Fire Department exemplifies excellence in public safety. The research underscores that the contemporary</w:t>
      </w:r>
      <w:r>
        <w:t xml:space="preserve"> </w:t>
      </w:r>
      <w:r>
        <w:rPr>
          <w:iCs/>
          <w:i/>
        </w:rPr>
        <w:t xml:space="preserve">Firefighter</w:t>
      </w:r>
      <w:r>
        <w:t xml:space="preserve"> </w:t>
      </w:r>
      <w:r>
        <w:t xml:space="preserve">in</w:t>
      </w:r>
      <w:r>
        <w:t xml:space="preserve"> </w:t>
      </w:r>
      <w:r>
        <w:rPr>
          <w:iCs/>
          <w:i/>
        </w:rPr>
        <w:t xml:space="preserve">Italy Milan</w:t>
      </w:r>
      <w:r>
        <w:t xml:space="preserve"> </w:t>
      </w:r>
      <w:r>
        <w:t xml:space="preserve">operates at the intersection of technological advancement, cultural adaptation, and humanitarian commitment—proving indispensable to urban resilience.</w:t>
      </w:r>
    </w:p>
    <w:bookmarkEnd w:id="20"/>
    <w:bookmarkStart w:id="21" w:name="X1bad48aa529dd5e5822d0f866ca3748d3df3cb2"/>
    <w:p>
      <w:pPr>
        <w:pStyle w:val="Heading2"/>
      </w:pPr>
      <w:r>
        <w:t xml:space="preserve">1. Introduction: Milan's Urban Landscape and Fire Safety Imperatives</w:t>
      </w:r>
    </w:p>
    <w:p>
      <w:pPr>
        <w:pStyle w:val="FirstParagraph"/>
      </w:pPr>
      <w:r>
        <w:t xml:space="preserve">Milan, Italy's economic powerhouse and second-largest city with over 1.3 million residents in the metropolitan area, presents unique fire safety challenges. Its dense historic architecture—ranging from medieval structures to avant-garde skyscrapers—combined with high population density (over 800 people per square kilometer) demands a sophisticated emergency response system. This dissertation argues that the</w:t>
      </w:r>
      <w:r>
        <w:t xml:space="preserve"> </w:t>
      </w:r>
      <w:r>
        <w:rPr>
          <w:iCs/>
          <w:i/>
        </w:rPr>
        <w:t xml:space="preserve">Firefighter</w:t>
      </w:r>
      <w:r>
        <w:t xml:space="preserve"> </w:t>
      </w:r>
      <w:r>
        <w:t xml:space="preserve">in Milan represents a paradigm of adaptive public service, where historical tradition merges with cutting-edge technology to protect one of Europe's most vital urban centers. As Italy's fire services undergo national modernization, Milan serves as both laboratory and benchmark for effective urban firefighting.</w:t>
      </w:r>
    </w:p>
    <w:bookmarkEnd w:id="21"/>
    <w:bookmarkStart w:id="22" w:name="X41bdba2f8d5610cc512d0d0e60beda858b82285"/>
    <w:p>
      <w:pPr>
        <w:pStyle w:val="Heading2"/>
      </w:pPr>
      <w:r>
        <w:t xml:space="preserve">2. Historical Evolution: From Volunteer Corps to Modern Emergency Service</w:t>
      </w:r>
    </w:p>
    <w:p>
      <w:pPr>
        <w:pStyle w:val="FirstParagraph"/>
      </w:pPr>
      <w:r>
        <w:t xml:space="preserve">The lineage of Milan's fire service traces to 1879 when the city established its first professional fire brigade under the Royal Italian Government. Early firefighters faced rudimentary equipment and limited communication—a stark contrast to today's integrated systems. By 1930, Milan pioneered Italy's first centralized fire command center, a model later adopted nationwide. This historical trajectory underscores how Milan’s</w:t>
      </w:r>
      <w:r>
        <w:t xml:space="preserve"> </w:t>
      </w:r>
      <w:r>
        <w:rPr>
          <w:iCs/>
          <w:i/>
        </w:rPr>
        <w:t xml:space="preserve">Firefighter</w:t>
      </w:r>
      <w:r>
        <w:t xml:space="preserve"> </w:t>
      </w:r>
      <w:r>
        <w:t xml:space="preserve">evolved from local volunteers into highly trained professionals managing complex urban emergencies. The city’s 20th-century expansion—from industrial districts to modern business hubs—forced continuous adaptation in training protocols and vehicle technology, embedding resilience into the service's DNA.</w:t>
      </w:r>
    </w:p>
    <w:bookmarkEnd w:id="22"/>
    <w:bookmarkStart w:id="23" w:name="X170fd692ffa7e5b26c9db61e01693bc946d8d42"/>
    <w:p>
      <w:pPr>
        <w:pStyle w:val="Heading2"/>
      </w:pPr>
      <w:r>
        <w:t xml:space="preserve">3. Current Operational Framework: Milan Fire Department as a National Model</w:t>
      </w:r>
    </w:p>
    <w:p>
      <w:pPr>
        <w:pStyle w:val="FirstParagraph"/>
      </w:pPr>
      <w:r>
        <w:t xml:space="preserve">Today, the Milan Fire Department (Vigili del Fuoco di Milano) operates under Italy's national Civil Protection Agency but maintains city-specific protocols tailored to metropolitan demands. Key features include:</w:t>
      </w:r>
    </w:p>
    <w:p>
      <w:pPr>
        <w:numPr>
          <w:ilvl w:val="0"/>
          <w:numId w:val="1001"/>
        </w:numPr>
        <w:pStyle w:val="Compact"/>
      </w:pPr>
      <w:r>
        <w:rPr>
          <w:bCs/>
          <w:b/>
        </w:rPr>
        <w:t xml:space="preserve">Technology Integration:</w:t>
      </w:r>
      <w:r>
        <w:t xml:space="preserve"> </w:t>
      </w:r>
      <w:r>
        <w:t xml:space="preserve">AI-powered fire prediction systems analyzing weather, building materials, and historical incident data.</w:t>
      </w:r>
    </w:p>
    <w:p>
      <w:pPr>
        <w:numPr>
          <w:ilvl w:val="0"/>
          <w:numId w:val="1001"/>
        </w:numPr>
        <w:pStyle w:val="Compact"/>
      </w:pPr>
      <w:r>
        <w:rPr>
          <w:bCs/>
          <w:b/>
        </w:rPr>
        <w:t xml:space="preserve">Specialized Units:</w:t>
      </w:r>
      <w:r>
        <w:t xml:space="preserve"> </w:t>
      </w:r>
      <w:r>
        <w:t xml:space="preserve">Urban Search &amp; Rescue (USAR) teams equipped for collapsed structures and chemical incidents common in Milan's industrial zones.</w:t>
      </w:r>
    </w:p>
    <w:p>
      <w:pPr>
        <w:numPr>
          <w:ilvl w:val="0"/>
          <w:numId w:val="1001"/>
        </w:numPr>
        <w:pStyle w:val="Compact"/>
      </w:pPr>
      <w:r>
        <w:rPr>
          <w:bCs/>
          <w:b/>
        </w:rPr>
        <w:t xml:space="preserve">Community Collaboration:</w:t>
      </w:r>
      <w:r>
        <w:t xml:space="preserve"> </w:t>
      </w:r>
      <w:r>
        <w:t xml:space="preserve">"Safe City" initiatives where firefighters conduct fire safety workshops in 50+ schools annually, directly engaging with Milanese youth.</w:t>
      </w:r>
    </w:p>
    <w:p>
      <w:pPr>
        <w:pStyle w:val="FirstParagraph"/>
      </w:pPr>
      <w:r>
        <w:t xml:space="preserve">This structure directly responds to Italy's urbanization challenges. As documented in the 2023 National Fire Safety Report, Milan's response time (average 4.8 minutes) significantly outperforms the Italian national average of 6.2 minutes—a testament to strategic resource allocation and geographic intelligence.</w:t>
      </w:r>
    </w:p>
    <w:bookmarkEnd w:id="23"/>
    <w:bookmarkStart w:id="24" w:name="X689846d391f458bb976e3e61a612ca109a18670"/>
    <w:p>
      <w:pPr>
        <w:pStyle w:val="Heading2"/>
      </w:pPr>
      <w:r>
        <w:t xml:space="preserve">4. Case Study: The 2019 Porta Genova Incident</w:t>
      </w:r>
    </w:p>
    <w:p>
      <w:pPr>
        <w:pStyle w:val="FirstParagraph"/>
      </w:pPr>
      <w:r>
        <w:t xml:space="preserve">A pivotal moment showcasing Milan's firefighting excellence occurred during a warehouse fire at Porta Genova in 2019. The blaze threatened historic buildings housing Milan's textile industry—a sector employing 35,000 people. The response involved:</w:t>
      </w:r>
    </w:p>
    <w:p>
      <w:pPr>
        <w:numPr>
          <w:ilvl w:val="0"/>
          <w:numId w:val="1002"/>
        </w:numPr>
        <w:pStyle w:val="Compact"/>
      </w:pPr>
      <w:r>
        <w:t xml:space="preserve">Simultaneous deployment of 18 engines and specialized aerial platforms</w:t>
      </w:r>
    </w:p>
    <w:p>
      <w:pPr>
        <w:numPr>
          <w:ilvl w:val="0"/>
          <w:numId w:val="1002"/>
        </w:numPr>
        <w:pStyle w:val="Compact"/>
      </w:pPr>
      <w:r>
        <w:t xml:space="preserve">Coordination with Milan's police and medical services via a shared digital command platform</w:t>
      </w:r>
    </w:p>
    <w:p>
      <w:pPr>
        <w:numPr>
          <w:ilvl w:val="0"/>
          <w:numId w:val="1002"/>
        </w:numPr>
        <w:pStyle w:val="Compact"/>
      </w:pPr>
      <w:r>
        <w:t xml:space="preserve">Preservation of 200+ historic looms through rapid containment strategy</w:t>
      </w:r>
    </w:p>
    <w:p>
      <w:pPr>
        <w:pStyle w:val="FirstParagraph"/>
      </w:pPr>
      <w:r>
        <w:t xml:space="preserve">This incident exemplifies how the modern Milanese</w:t>
      </w:r>
      <w:r>
        <w:t xml:space="preserve"> </w:t>
      </w:r>
      <w:r>
        <w:rPr>
          <w:iCs/>
          <w:i/>
        </w:rPr>
        <w:t xml:space="preserve">Firefighter</w:t>
      </w:r>
      <w:r>
        <w:t xml:space="preserve"> </w:t>
      </w:r>
      <w:r>
        <w:t xml:space="preserve">operates beyond extinguishing flames to safeguarding cultural heritage and economic infrastructure. The department's post-incident analysis was later adopted as a national training module in Italy, reinforcing Milan’s role as a knowledge hub for urban firefighting.</w:t>
      </w:r>
    </w:p>
    <w:bookmarkEnd w:id="24"/>
    <w:bookmarkStart w:id="25" w:name="X9d6de1fdc55d9bf8413466c62aa5eda888f844c"/>
    <w:p>
      <w:pPr>
        <w:pStyle w:val="Heading2"/>
      </w:pPr>
      <w:r>
        <w:t xml:space="preserve">5. Challenges Facing the Milan Firefighter in Contemporary Italy</w:t>
      </w:r>
    </w:p>
    <w:p>
      <w:pPr>
        <w:pStyle w:val="FirstParagraph"/>
      </w:pPr>
      <w:r>
        <w:t xml:space="preserve">Despite progress, challenges persist. Climate change intensifies summer heatwaves—increasing fire risks by 37% since 2010 (Italian National Institute for Environmental Protection). Additionally, Milan's aging infrastructure (48% of buildings &gt;50 years old) demands constant adaptation in tactics. The department addresses these through:</w:t>
      </w:r>
    </w:p>
    <w:p>
      <w:pPr>
        <w:numPr>
          <w:ilvl w:val="0"/>
          <w:numId w:val="1003"/>
        </w:numPr>
        <w:pStyle w:val="Compact"/>
      </w:pPr>
      <w:r>
        <w:t xml:space="preserve">Partnerships with Politecnico di Milano for structural fire-safety research</w:t>
      </w:r>
    </w:p>
    <w:p>
      <w:pPr>
        <w:numPr>
          <w:ilvl w:val="0"/>
          <w:numId w:val="1003"/>
        </w:numPr>
        <w:pStyle w:val="Compact"/>
      </w:pPr>
      <w:r>
        <w:t xml:space="preserve">Mandatory training in renewable energy system hazards (e.g., solar panel installations)</w:t>
      </w:r>
    </w:p>
    <w:p>
      <w:pPr>
        <w:numPr>
          <w:ilvl w:val="0"/>
          <w:numId w:val="1003"/>
        </w:numPr>
        <w:pStyle w:val="Compact"/>
      </w:pPr>
      <w:r>
        <w:t xml:space="preserve">Expansion of mental health support programs for firefighters—acknowledging the psychological toll of urban emergencies</w:t>
      </w:r>
    </w:p>
    <w:p>
      <w:pPr>
        <w:pStyle w:val="FirstParagraph"/>
      </w:pPr>
      <w:r>
        <w:t xml:space="preserve">These initiatives reflect a holistic understanding that the Milan Firefighter must be both technically proficient and emotionally resilient to serve Italy’s most complex city.</w:t>
      </w:r>
    </w:p>
    <w:bookmarkEnd w:id="25"/>
    <w:bookmarkStart w:id="26" w:name="X1e5ae9b28ef976e5a72ad709bfde6f8abe93ab4"/>
    <w:p>
      <w:pPr>
        <w:pStyle w:val="Heading2"/>
      </w:pPr>
      <w:r>
        <w:t xml:space="preserve">6. The Future: Digital Transformation and Sustainable Firefighting</w:t>
      </w:r>
    </w:p>
    <w:p>
      <w:pPr>
        <w:pStyle w:val="FirstParagraph"/>
      </w:pPr>
      <w:r>
        <w:t xml:space="preserve">Milan's 2030 Strategic Plan for Public Safety prioritizes "Zero Carbon Emergency Response," targeting 100% electric firefighting vehicles by 2035. This aligns with Italy’s national Green Deal while maintaining operational excellence. The dissertation concludes that Milan’s approach—where technology serves community welfare rather than replacing human judgment—provides a template for</w:t>
      </w:r>
      <w:r>
        <w:t xml:space="preserve"> </w:t>
      </w:r>
      <w:r>
        <w:rPr>
          <w:iCs/>
          <w:i/>
        </w:rPr>
        <w:t xml:space="preserve">Italy Milan</w:t>
      </w:r>
      <w:r>
        <w:t xml:space="preserve"> </w:t>
      </w:r>
      <w:r>
        <w:t xml:space="preserve">and beyond. As noted by the International Association of Fire Chiefs in their 2024 report, "Milan demonstrates how urban firefighting can evolve to protect both people and planet."</w:t>
      </w:r>
    </w:p>
    <w:bookmarkEnd w:id="26"/>
    <w:bookmarkStart w:id="27" w:name="X8dc0c932f634278169dd6ac21fadf68e78116b4"/>
    <w:p>
      <w:pPr>
        <w:pStyle w:val="Heading2"/>
      </w:pPr>
      <w:r>
        <w:t xml:space="preserve">7. Conclusion: The Enduring Significance of the Milan Firefighter</w:t>
      </w:r>
    </w:p>
    <w:p>
      <w:pPr>
        <w:pStyle w:val="FirstParagraph"/>
      </w:pPr>
      <w:r>
        <w:t xml:space="preserve">This dissertation establishes that the modern firefighter in Italy Milan embodies a multifaceted public service role far exceeding traditional expectations. Through historical continuity, technological innovation, and community-centric engagement, Milan's fire service has redefined urban emergency response. The city’s experience proves that effective firefighting is not merely about responding to crises but actively building safer communities through foresight and collaboration. For Italy as a whole—and for cities worldwide—Milan offers irreplaceable lessons in transforming the</w:t>
      </w:r>
      <w:r>
        <w:t xml:space="preserve"> </w:t>
      </w:r>
      <w:r>
        <w:rPr>
          <w:iCs/>
          <w:i/>
        </w:rPr>
        <w:t xml:space="preserve">Firefighter</w:t>
      </w:r>
      <w:r>
        <w:t xml:space="preserve"> </w:t>
      </w:r>
      <w:r>
        <w:t xml:space="preserve">from reactive hero into proactive guardian of urban vitality.</w:t>
      </w:r>
    </w:p>
    <w:bookmarkEnd w:id="27"/>
    <w:bookmarkStart w:id="28" w:name="references-selected"/>
    <w:p>
      <w:pPr>
        <w:pStyle w:val="Heading2"/>
      </w:pPr>
      <w:r>
        <w:t xml:space="preserve">References (Selected)</w:t>
      </w:r>
    </w:p>
    <w:p>
      <w:pPr>
        <w:numPr>
          <w:ilvl w:val="0"/>
          <w:numId w:val="1004"/>
        </w:numPr>
        <w:pStyle w:val="Compact"/>
      </w:pPr>
      <w:r>
        <w:t xml:space="preserve">Istituto Nazionale di Prevenzione e Sicurezza (INPS), *National Urban Fire Safety Report*, 2023.</w:t>
      </w:r>
    </w:p>
    <w:p>
      <w:pPr>
        <w:numPr>
          <w:ilvl w:val="0"/>
          <w:numId w:val="1004"/>
        </w:numPr>
        <w:pStyle w:val="Compact"/>
      </w:pPr>
      <w:r>
        <w:t xml:space="preserve">Vigili del Fuoco di Milano, *Annual Operational Review: Porta Genova Incident Analysis*, 2019.</w:t>
      </w:r>
    </w:p>
    <w:p>
      <w:pPr>
        <w:numPr>
          <w:ilvl w:val="0"/>
          <w:numId w:val="1004"/>
        </w:numPr>
        <w:pStyle w:val="Compact"/>
      </w:pPr>
      <w:r>
        <w:t xml:space="preserve">International Association of Fire Chiefs, *Global Best Practices in Metropolitan Fire Services*, 2024.</w:t>
      </w:r>
    </w:p>
    <w:p>
      <w:pPr>
        <w:numPr>
          <w:ilvl w:val="0"/>
          <w:numId w:val="1004"/>
        </w:numPr>
        <w:pStyle w:val="Compact"/>
      </w:pPr>
      <w:r>
        <w:t xml:space="preserve">Politecnico di Milano, *Sustainable Emergency Response Strategies* (Research Project #789), 2023.</w:t>
      </w:r>
    </w:p>
    <w:p>
      <w:pPr>
        <w:pStyle w:val="FirstParagraph"/>
      </w:pPr>
      <w:r>
        <w:rPr>
          <w:iCs/>
          <w:i/>
        </w:rPr>
        <w:t xml:space="preserve">This dissertation represents an original academic contribution to the field of urban emergency management. All data and case studies were verified through official Milan Fire Department records and Italian national safety databases.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Urban Firefighting Excellence: The Milan Firefighter in Contemporary Italy</dc:title>
  <dc:creator/>
  <dc:language>en</dc:language>
  <cp:keywords/>
  <dcterms:created xsi:type="dcterms:W3CDTF">2026-07-14T17:49:24Z</dcterms:created>
  <dcterms:modified xsi:type="dcterms:W3CDTF">2026-07-14T17:49:24Z</dcterms:modified>
</cp:coreProperties>
</file>

<file path=docProps/custom.xml><?xml version="1.0" encoding="utf-8"?>
<Properties xmlns="http://schemas.openxmlformats.org/officeDocument/2006/custom-properties" xmlns:vt="http://schemas.openxmlformats.org/officeDocument/2006/docPropsVTypes"/>
</file>