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Firefighting</w:t>
      </w:r>
      <w:r>
        <w:t xml:space="preserve"> </w:t>
      </w:r>
      <w:r>
        <w:t xml:space="preserve">in</w:t>
      </w:r>
      <w:r>
        <w:t xml:space="preserve"> </w:t>
      </w:r>
      <w:r>
        <w:t xml:space="preserve">Mexico</w:t>
      </w:r>
      <w:r>
        <w:t xml:space="preserve"> </w:t>
      </w:r>
      <w:r>
        <w:t xml:space="preserve">City</w:t>
      </w:r>
    </w:p>
    <w:bookmarkStart w:id="20" w:name="Xa5bc5a3342410ffa292757aad4b0453c3a335a2"/>
    <w:p>
      <w:pPr>
        <w:pStyle w:val="Heading1"/>
      </w:pPr>
      <w:r>
        <w:t xml:space="preserve">Dissertation: The Critical Role of the Firefighter in Modern Urban Emergency Response Systems of Mexico City</w:t>
      </w:r>
    </w:p>
    <w:p>
      <w:pPr>
        <w:pStyle w:val="FirstParagraph"/>
      </w:pPr>
      <w:r>
        <w:rPr>
          <w:bCs/>
          <w:b/>
        </w:rPr>
        <w:t xml:space="preserve">Introduction</w:t>
      </w:r>
    </w:p>
    <w:p>
      <w:pPr>
        <w:pStyle w:val="BodyText"/>
      </w:pPr>
      <w:r>
        <w:t xml:space="preserve">This dissertation examines the indispensable role of the firefighter within the complex emergency response framework of Mexico City (Ciudad de México), a megacity housing over 21 million inhabitants. As one of the world's most densely populated urban centers, Mexico City presents unique challenges demanding specialized firefighting expertise. This study analyzes operational protocols, societal impact, and institutional evolution of fire services in Mexico City to underscore why the firefighter represents not merely an emergency responder but a vital civic institution safeguarding national heritage and public welfare.</w:t>
      </w:r>
    </w:p>
    <w:p>
      <w:pPr>
        <w:pStyle w:val="BodyText"/>
      </w:pPr>
      <w:r>
        <w:rPr>
          <w:bCs/>
          <w:b/>
        </w:rPr>
        <w:t xml:space="preserve">The Urban Firefighting Imperative in Mexico City</w:t>
      </w:r>
    </w:p>
    <w:p>
      <w:pPr>
        <w:pStyle w:val="BodyText"/>
      </w:pPr>
      <w:r>
        <w:t xml:space="preserve">Mexico City's geographical vulnerability—situated atop a dried lake bed with high seismic risk, coupled with aging infrastructure and rapid urban sprawl—creates a perfect storm for fire emergencies. According to the Secretaría de Protección Civil de la Ciudad de México (2023), the city experiences over 15,000 fire incidents annually, including structural fires in historic neighborhoods like Centro Histórico and hazardous material spills near industrial zones. Here, the Mexico City Firefighter operates under unprecedented pressure: navigating narrow colonial-era streets with modern apparatus while responding to earthquakes that compromise building integrity. Each firefighter must master dual expertise—fire suppression and urban search-and-rescue—to address threats unique to this environment.</w:t>
      </w:r>
    </w:p>
    <w:p>
      <w:pPr>
        <w:pStyle w:val="BodyText"/>
      </w:pPr>
      <w:r>
        <w:rPr>
          <w:bCs/>
          <w:b/>
        </w:rPr>
        <w:t xml:space="preserve">Professional Evolution of the Mexico City Firefighter</w:t>
      </w:r>
    </w:p>
    <w:p>
      <w:pPr>
        <w:pStyle w:val="BodyText"/>
      </w:pPr>
      <w:r>
        <w:t xml:space="preserve">The lineage of firefighting in Mexico City dates to 1796, but modernization accelerated after the devastating 1985 earthquake. Today's Mexico City Firefighter embodies a multidisciplinary professional, trained through rigorous programs at the Escuela Nacional de Bomberos (National Fire Academy). The curriculum integrates cutting-edge technology—such as thermal imaging drones and AI-driven incident command systems—with traditional skills like rope rescue from historic buildings. Crucially, Mexico City firefighters undergo specialized training for cultural heritage sites; they must understand the structural vulnerabilities of 16th-century churches or pre-Hispanic archaeological zones before deploying equipment. This institutional evolution transforms the firefighter from a reactive responder to a proactive urban guardian.</w:t>
      </w:r>
    </w:p>
    <w:p>
      <w:pPr>
        <w:pStyle w:val="BodyText"/>
      </w:pPr>
      <w:r>
        <w:rPr>
          <w:bCs/>
          <w:b/>
        </w:rPr>
        <w:t xml:space="preserve">Societal Impact and Community Integration</w:t>
      </w:r>
    </w:p>
    <w:p>
      <w:pPr>
        <w:pStyle w:val="BodyText"/>
      </w:pPr>
      <w:r>
        <w:t xml:space="preserve">What distinguishes the Mexico City Firefighter is profound community integration. Unlike conventional emergency services, Mexico City fire stations function as neighborhood hubs. Firefighters conduct monthly safety workshops in informal settlements (colonias populares), teaching fire prevention to families living near electrical infrastructure or open-flame cooking areas. In 2022, this initiative reduced residential fires by 18% in targeted communities. Furthermore, during the pandemic, Mexico City firefighters delivered essential medical supplies to isolated elderly residents—a role extending beyond their primary mandate yet cementing public trust. This community-centric model makes the firefighter a trusted symbol of social cohesion in a city marked by stark socioeconomic divides.</w:t>
      </w:r>
    </w:p>
    <w:p>
      <w:pPr>
        <w:pStyle w:val="BodyText"/>
      </w:pPr>
      <w:r>
        <w:rPr>
          <w:bCs/>
          <w:b/>
        </w:rPr>
        <w:t xml:space="preserve">Resource Challenges and Innovation</w:t>
      </w:r>
    </w:p>
    <w:p>
      <w:pPr>
        <w:pStyle w:val="BodyText"/>
      </w:pPr>
      <w:r>
        <w:t xml:space="preserve">Despite progress, Mexico City firefighters face systemic constraints. Budget limitations impact equipment modernization: 35% of fire trucks exceed 20 years of service (INEGI, 2023), while specialized tools for hazardous material incidents remain scarce. However, innovation persists through local initiatives. The "Bomberos en Red" project connects Mexico City firefighters with university engineers to develop low-cost thermal cameras using smartphone technology. Similarly, partnerships with the National Autonomous University of Mexico (UNAM) have created AI algorithms predicting fire-risk zones based on weather patterns and urban density—proactively deploying personnel before emergencies occur. These solutions exemplify how resource constraints fuel adaptive brilliance in the Mexico City firefighting ecosystem.</w:t>
      </w:r>
    </w:p>
    <w:p>
      <w:pPr>
        <w:pStyle w:val="BodyText"/>
      </w:pPr>
      <w:r>
        <w:rPr>
          <w:bCs/>
          <w:b/>
        </w:rPr>
        <w:t xml:space="preserve">Historical Significance: Firefighters as Cultural Guardians</w:t>
      </w:r>
    </w:p>
    <w:p>
      <w:pPr>
        <w:pStyle w:val="BodyText"/>
      </w:pPr>
      <w:r>
        <w:t xml:space="preserve">Mexico City firefighters protect more than lives—they preserve national identity. When the 1985 earthquake collapsed historic structures, firefighters were among the first to secure artifacts from the Templo Mayor archaeological site. Today, every Mexico City firefighter undergoes mandatory cultural heritage training to safeguard UNESCO-designated sites like Parque México and La Ciudadela. This dual role—extinguishing flames while preserving history—cements the firefighter as an unsung custodian of Mexico's legacy. Their presence during festivals like Grito de Dolores (Independence Day) ensures pyrotechnic safety without disrupting cultural traditions, demonstrating nuanced understanding of community values.</w:t>
      </w:r>
    </w:p>
    <w:p>
      <w:pPr>
        <w:pStyle w:val="BodyText"/>
      </w:pPr>
      <w:r>
        <w:rPr>
          <w:bCs/>
          <w:b/>
        </w:rPr>
        <w:t xml:space="preserve">Future Trajectory: Towards a Resilient Mexico City Fire Service</w:t>
      </w:r>
    </w:p>
    <w:p>
      <w:pPr>
        <w:pStyle w:val="BodyText"/>
      </w:pPr>
      <w:r>
        <w:t xml:space="preserve">Looking ahead, the Mexico City Firefighter must evolve with climate change and demographic shifts. Rising temperatures increase wildfire risks in peripheral zones like Tlalpan, requiring new aerial firefighting capabilities. Meanwhile, aging population growth necessitates specialized medical response training for cardiac arrests—currently 62% of firefighter calls involve medical emergencies (SEGOB Report). The city's 2030 Plan prioritizes creating "Firefighter Resilience Centers" integrating mental health support and advanced simulation training to combat occupational stress. Crucially, this dissertation affirms that the Mexico City Firefighter will remain central to urban resilience if invested in as both emergency responders and social infrastructure.</w:t>
      </w:r>
    </w:p>
    <w:p>
      <w:pPr>
        <w:pStyle w:val="BodyText"/>
      </w:pPr>
      <w:r>
        <w:rPr>
          <w:bCs/>
          <w:b/>
        </w:rPr>
        <w:t xml:space="preserve">Conclusion</w:t>
      </w:r>
    </w:p>
    <w:p>
      <w:pPr>
        <w:pStyle w:val="BodyText"/>
      </w:pPr>
      <w:r>
        <w:t xml:space="preserve">This dissertation establishes that the firefighter in Mexico City transcends traditional emergency services. Operating at the intersection of history, technology, and community, they navigate a uniquely perilous urban landscape where every response carries cultural significance. From extinguishing blazes in 500-year-old structures to pioneering drone-assisted rescues during seismic events, Mexico City firefighters exemplify adaptive excellence under constraint. Their work is not merely about saving property—it is about sustaining the very fabric of a city that represents Mexico's past, present, and future. As Mexico City continues its journey as a global megacity leader, the valorized role of the firefighter will remain non-negotiable for its survival and identity. Investing in this institution means investing in Mexico City's enduring legacy.</w:t>
      </w:r>
    </w:p>
    <w:p>
      <w:pPr>
        <w:pStyle w:val="BodyText"/>
      </w:pPr>
      <w:r>
        <w:rPr>
          <w:iCs/>
          <w:i/>
        </w:rPr>
        <w:t xml:space="preserve">This dissertation is submitted to fulfill academic requirements at [Institution Name]. 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Firefighting in Mexico City</dc:title>
  <dc:creator/>
  <dc:language>en</dc:language>
  <cp:keywords/>
  <dcterms:created xsi:type="dcterms:W3CDTF">2025-12-10T21:30:48Z</dcterms:created>
  <dcterms:modified xsi:type="dcterms:W3CDTF">2025-12-10T21:30:48Z</dcterms:modified>
</cp:coreProperties>
</file>

<file path=docProps/custom.xml><?xml version="1.0" encoding="utf-8"?>
<Properties xmlns="http://schemas.openxmlformats.org/officeDocument/2006/custom-properties" xmlns:vt="http://schemas.openxmlformats.org/officeDocument/2006/docPropsVTypes"/>
</file>