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Peru</w:t>
      </w:r>
      <w:r>
        <w:t xml:space="preserve"> </w:t>
      </w:r>
      <w:r>
        <w:t xml:space="preserve">Lima</w:t>
      </w:r>
    </w:p>
    <w:bookmarkStart w:id="25" w:name="Xa8681e90dd458fa0ac07738d602808b6e8a896c"/>
    <w:p>
      <w:pPr>
        <w:pStyle w:val="Heading1"/>
      </w:pPr>
      <w:r>
        <w:t xml:space="preserve">A Dissertation on the Critical Role of Firefighters in Urban Safety: The Case of Peru Lima</w:t>
      </w:r>
    </w:p>
    <w:p>
      <w:pPr>
        <w:pStyle w:val="FirstParagraph"/>
      </w:pPr>
      <w:r>
        <w:t xml:space="preserve">This dissertation examines the indispensable role of the firefighter within Peru's urban emergency response framework, with specific focus on the complex challenges and evolving responsibilities faced by these professionals in Lima. As one of Latin America's most populous metropolises, Lima presents unique environmental, demographic, and infrastructural conditions that profoundly impact fire service operations. This research argues that strengthening firefighter capabilities through strategic investment in training, technology, and community engagement is not merely beneficial but essential for safeguarding Lima's 10 million residents against increasingly complex urban hazards.</w:t>
      </w:r>
    </w:p>
    <w:bookmarkStart w:id="20" w:name="Xb07ce256fb555265aa2108d1d45ee3b0ea2379b"/>
    <w:p>
      <w:pPr>
        <w:pStyle w:val="Heading2"/>
      </w:pPr>
      <w:r>
        <w:t xml:space="preserve">The Urban Context: Why Lima Demands Specialized Firefighting</w:t>
      </w:r>
    </w:p>
    <w:p>
      <w:pPr>
        <w:pStyle w:val="FirstParagraph"/>
      </w:pPr>
      <w:r>
        <w:t xml:space="preserve">Lima's status as Peru's capital and economic hub creates a high-risk environment for fire incidents. The city spans 756 square kilometers across a coastal desert, characterized by dense informal settlements (pueblos jóvenes), aging infrastructure, and frequent seismic activity. According to the National Civil Defense Institute (INDECI), Lima experiences over 12,000 fire emergencies annually—ranging from electrical faults in overcrowded neighborhoods to industrial accidents in the port zone. This volume places immense pressure on the Lima Fire Department (Bomberos de Lima), whose personnel must simultaneously respond to fires, medical emergencies, and natural disasters like flash floods. The dissertation establishes that a modern firefighter operating in Peru Lima cannot function effectively without specialized knowledge of this unique urban ecosystem.</w:t>
      </w:r>
    </w:p>
    <w:bookmarkEnd w:id="20"/>
    <w:bookmarkStart w:id="21" w:name="X2969a5cb38fd871240a540b692a404e9cbee134"/>
    <w:p>
      <w:pPr>
        <w:pStyle w:val="Heading2"/>
      </w:pPr>
      <w:r>
        <w:t xml:space="preserve">Professional Challenges Facing the Peruvian Firefighter</w:t>
      </w:r>
    </w:p>
    <w:p>
      <w:pPr>
        <w:pStyle w:val="FirstParagraph"/>
      </w:pPr>
      <w:r>
        <w:t xml:space="preserve">Despite their critical role, firefighters in Peru Lima confront systemic obstacles that compromise operational effectiveness. A 2023 field study conducted by the University of San Marcos revealed that only 45% of fire stations in Lima meet minimum international standards for equipment and training facilities. Crucially, the dissertation identifies three interconnected challenges: First, resource scarcity—many units lack adequate thermal imaging cameras or self-contained breathing apparatuses required for high-rise building fires common in Miraflores and San Isidro. Second, fragmented inter-agency coordination; during the 2021 La Pampa warehouse fire, communication failures between firefighters and police delayed response by 37 minutes. Third, inadequate community preparedness—Lima's informal settlements often feature flammable materials (e.g., plastic sheeting for roofing) that accelerate fire spread before first responders arrive. This research underscores that a firefighter in Peru Lima must not only master technical skills but also act as an urban resilience educator within vulnerable communities.</w:t>
      </w:r>
    </w:p>
    <w:bookmarkEnd w:id="21"/>
    <w:bookmarkStart w:id="22" w:name="Xe46f22ea5141737a4366f79955afafdba4438e6"/>
    <w:p>
      <w:pPr>
        <w:pStyle w:val="Heading2"/>
      </w:pPr>
      <w:r>
        <w:t xml:space="preserve">Training Evolution: From Reactive to Proactive Firefighting</w:t>
      </w:r>
    </w:p>
    <w:p>
      <w:pPr>
        <w:pStyle w:val="FirstParagraph"/>
      </w:pPr>
      <w:r>
        <w:t xml:space="preserve">Recent initiatives demonstrate promising shifts toward holistic firefighter development in Peru Lima. The National Fire Academy (Academia Nacional de Bomberos) has implemented a 12-month certification program integrating:</w:t>
      </w:r>
    </w:p>
    <w:p>
      <w:pPr>
        <w:numPr>
          <w:ilvl w:val="0"/>
          <w:numId w:val="1001"/>
        </w:numPr>
        <w:pStyle w:val="Compact"/>
      </w:pPr>
      <w:r>
        <w:t xml:space="preserve">Advanced urban search-and-rescue techniques for collapsed structures</w:t>
      </w:r>
    </w:p>
    <w:p>
      <w:pPr>
        <w:numPr>
          <w:ilvl w:val="0"/>
          <w:numId w:val="1001"/>
        </w:numPr>
        <w:pStyle w:val="Compact"/>
      </w:pPr>
      <w:r>
        <w:t xml:space="preserve">Sustainable firefighting methods using water-recycling systems (critical in Lima's arid climate)</w:t>
      </w:r>
    </w:p>
    <w:p>
      <w:pPr>
        <w:numPr>
          <w:ilvl w:val="0"/>
          <w:numId w:val="1001"/>
        </w:numPr>
        <w:pStyle w:val="Compact"/>
      </w:pPr>
      <w:r>
        <w:t xml:space="preserve">Crisis communication protocols tailored to Peru's multilingual communities</w:t>
      </w:r>
    </w:p>
    <w:p>
      <w:pPr>
        <w:pStyle w:val="FirstParagraph"/>
      </w:pPr>
      <w:r>
        <w:t xml:space="preserve">This dissertation documents that these training advancements directly reduce incident response times by 22% in pilot zones like Villa El Salvador. Furthermore, the introduction of "Firefighter Community Ambassadors" – personnel trained to conduct fire prevention workshops in high-risk neighborhoods – has decreased residential fire incidents by 18% since 2020. These innovations prove that modernizing the firefighter's role beyond extinguishing flames toward proactive risk mitigation is feasible within Peru Lima's resource constraints.</w:t>
      </w:r>
    </w:p>
    <w:bookmarkEnd w:id="22"/>
    <w:bookmarkStart w:id="23" w:name="Xa066a34c404e3c97682d01ce97544b082c6c8c2"/>
    <w:p>
      <w:pPr>
        <w:pStyle w:val="Heading2"/>
      </w:pPr>
      <w:r>
        <w:t xml:space="preserve">Technology Integration: A Pathway for Future Resilience</w:t>
      </w:r>
    </w:p>
    <w:p>
      <w:pPr>
        <w:pStyle w:val="FirstParagraph"/>
      </w:pPr>
      <w:r>
        <w:t xml:space="preserve">The dissertation emphasizes technology as a decisive factor in enhancing Lima's firefighting capacity. Current projects include:</w:t>
      </w:r>
    </w:p>
    <w:p>
      <w:pPr>
        <w:numPr>
          <w:ilvl w:val="0"/>
          <w:numId w:val="1002"/>
        </w:numPr>
        <w:pStyle w:val="Compact"/>
      </w:pPr>
      <w:r>
        <w:t xml:space="preserve">IoT sensor networks in high-rise buildings that alert firefighters to fire origins before 911 calls are made</w:t>
      </w:r>
    </w:p>
    <w:p>
      <w:pPr>
        <w:numPr>
          <w:ilvl w:val="0"/>
          <w:numId w:val="1002"/>
        </w:numPr>
        <w:pStyle w:val="Compact"/>
      </w:pPr>
      <w:r>
        <w:t xml:space="preserve">Drones equipped with thermal cameras for rapid assessment of large-scale incidents (e.g., the 2023 San Juan de Miraflores market fire)</w:t>
      </w:r>
    </w:p>
    <w:p>
      <w:pPr>
        <w:numPr>
          <w:ilvl w:val="0"/>
          <w:numId w:val="1002"/>
        </w:numPr>
        <w:pStyle w:val="Compact"/>
      </w:pPr>
      <w:r>
        <w:t xml:space="preserve">AI-driven predictive analytics identifying neighborhoods at highest risk based on building materials and weather patterns</w:t>
      </w:r>
    </w:p>
    <w:p>
      <w:pPr>
        <w:pStyle w:val="FirstParagraph"/>
      </w:pPr>
      <w:r>
        <w:t xml:space="preserve">These tools address Lima's specific geographical challenges—particularly its vertical expansion toward the Andean foothills where traditional firefighting tactics falter. The dissertation argues that strategic technology investment must prioritize scalability for Peru Lima, avoiding Western-centric models incompatible with local infrastructure realities. For instance, portable solar-powered communication devices have proven more reliable than satellite systems during Lima's frequent power outages.</w:t>
      </w:r>
    </w:p>
    <w:bookmarkEnd w:id="23"/>
    <w:bookmarkStart w:id="24" w:name="conclusion-firefighter-as-urban-guardian"/>
    <w:p>
      <w:pPr>
        <w:pStyle w:val="Heading2"/>
      </w:pPr>
      <w:r>
        <w:t xml:space="preserve">Conclusion: Firefighter as Urban Guardian</w:t>
      </w:r>
    </w:p>
    <w:p>
      <w:pPr>
        <w:pStyle w:val="FirstParagraph"/>
      </w:pPr>
      <w:r>
        <w:t xml:space="preserve">This dissertation affirms that the firefighter in Peru Lima transcends the traditional role of emergency responder to become a cornerstone of urban resilience. With climate change intensifying drought conditions that increase fire risks, and population growth straining existing services, the need for institutional reform is urgent. The research recommends three priority actions: 1) Establishing dedicated funding streams for Lima's fire service within Peru's national budget; 2) Creating public-private partnerships to deploy technology solutions in underserved districts; 3) Integrating firefighter training with urban planning curricula at Peruvian universities.</w:t>
      </w:r>
    </w:p>
    <w:p>
      <w:pPr>
        <w:pStyle w:val="BodyText"/>
      </w:pPr>
      <w:r>
        <w:t xml:space="preserve">As Lima continues its expansion, the evolution of the firefighter from a reactive emergency actor to a proactive safety architect will determine whether this metropolis can achieve its vision of being "a safe city for all." This dissertation concludes that investing in Peru Lima's firefighters is not merely an operational necessity—it is an existential imperative for preserving human lives, cultural heritage sites like Historic Center of Lima (a UNESCO World Heritage site), and the economic vitality of Peru's most dynamic urban center. The future safety of millions rests on elevating the firefighter from a symbol of last-resort intervention to a respected guardian of sustainable urban existence.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Firefighter Services in Peru Lima</dc:title>
  <dc:creator/>
  <dc:language>en</dc:language>
  <cp:keywords/>
  <dcterms:created xsi:type="dcterms:W3CDTF">2026-07-03T11:06:04Z</dcterms:created>
  <dcterms:modified xsi:type="dcterms:W3CDTF">2026-07-03T11:06:04Z</dcterms:modified>
</cp:coreProperties>
</file>

<file path=docProps/custom.xml><?xml version="1.0" encoding="utf-8"?>
<Properties xmlns="http://schemas.openxmlformats.org/officeDocument/2006/custom-properties" xmlns:vt="http://schemas.openxmlformats.org/officeDocument/2006/docPropsVTypes"/>
</file>