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Philippines</w:t>
      </w:r>
      <w:r>
        <w:t xml:space="preserve"> </w:t>
      </w:r>
      <w:r>
        <w:t xml:space="preserve">Manila</w:t>
      </w:r>
    </w:p>
    <w:bookmarkStart w:id="28" w:name="X9af895c0b55bf09356d55604a8550167033e14f"/>
    <w:p>
      <w:pPr>
        <w:pStyle w:val="Heading1"/>
      </w:pPr>
      <w:r>
        <w:t xml:space="preserve">A Dissertation on the Evolving Role and Challenges of the Modern Firefighter in Metropolitan Manila, Philippines</w:t>
      </w:r>
    </w:p>
    <w:bookmarkStart w:id="20" w:name="abstract"/>
    <w:p>
      <w:pPr>
        <w:pStyle w:val="Heading2"/>
      </w:pPr>
      <w:r>
        <w:t xml:space="preserve">Abstract</w:t>
      </w:r>
    </w:p>
    <w:p>
      <w:pPr>
        <w:pStyle w:val="FirstParagraph"/>
      </w:pPr>
      <w:r>
        <w:t xml:space="preserve">This dissertation examines the pivotal role, operational challenges, and socio-technical dynamics faced by the Firefighter within the unique urban context of Manila, Philippines. Focusing on emergency response systems in one of the world's most densely populated cities, this research investigates how structural limitations, environmental hazards, and resource constraints impact fire service efficacy. The study argues that effective urban firefighting in Manila requires integrated policy reforms beyond traditional equipment focus to address systemic vulnerabilities inherent in the Philippines' largest metropolis.</w:t>
      </w:r>
    </w:p>
    <w:bookmarkEnd w:id="20"/>
    <w:bookmarkStart w:id="21" w:name="introduction"/>
    <w:p>
      <w:pPr>
        <w:pStyle w:val="Heading2"/>
      </w:pPr>
      <w:r>
        <w:t xml:space="preserve">Introduction</w:t>
      </w:r>
    </w:p>
    <w:p>
      <w:pPr>
        <w:pStyle w:val="FirstParagraph"/>
      </w:pPr>
      <w:r>
        <w:t xml:space="preserve">Manila, the capital city of the Philippines, represents a complex emergency management challenge due to its extreme population density (over 1.8 million people per square kilometer in some districts), aging infrastructure, frequent flooding events, and high-risk commercial-residential mixtures. Within this volatile environment, the Firefighter becomes a critical first responder whose capabilities directly determine public safety outcomes. This dissertation establishes that the role of the Firefighter in Philippines Manila transcends traditional fire suppression; it encompasses disaster risk reduction (DRR), community education, and multi-hazard emergency management. The significance of understanding these dynamics is underscored by recent incidents like the 2023 massive fire at a Quezon City residential complex, which highlighted systemic gaps in urban firefighting capacity.</w:t>
      </w:r>
    </w:p>
    <w:bookmarkEnd w:id="21"/>
    <w:bookmarkStart w:id="22" w:name="X32dd964ea0c974efdf8b6357743263bea1d0ab3"/>
    <w:p>
      <w:pPr>
        <w:pStyle w:val="Heading2"/>
      </w:pPr>
      <w:r>
        <w:t xml:space="preserve">Literature Review: Contextualizing the Philippine Fire Service</w:t>
      </w:r>
    </w:p>
    <w:p>
      <w:pPr>
        <w:pStyle w:val="FirstParagraph"/>
      </w:pPr>
      <w:r>
        <w:t xml:space="preserve">Existing literature on fire services in Southeast Asia often focuses on rural or national-level frameworks (e.g., Tan &amp; Lim, 2018). However, this dissertation specifically bridges the gap by analyzing Manila’s distinct urban ecology. Studies by the National Disaster Risk Reduction and Management Council (NDRRMC) acknowledge that Philippine fire departments face unique challenges: inadequate hydrant coverage in informal settlements, insufficient apparatus for high-rise structures common in Manila, and personnel shortages exacerbated by bureaucratic constraints. Crucially, this research contextualizes these challenges within the Philippines' specific legal framework – the Fire Code of the Philippines (Presidential Decree No. 1185) mandates fire services but lacks sufficient implementation resources for a megacity like Manila.</w:t>
      </w:r>
    </w:p>
    <w:bookmarkEnd w:id="22"/>
    <w:bookmarkStart w:id="23" w:name="methodology"/>
    <w:p>
      <w:pPr>
        <w:pStyle w:val="Heading2"/>
      </w:pPr>
      <w:r>
        <w:t xml:space="preserve">Methodology</w:t>
      </w:r>
    </w:p>
    <w:p>
      <w:pPr>
        <w:pStyle w:val="FirstParagraph"/>
      </w:pPr>
      <w:r>
        <w:t xml:space="preserve">This dissertation employs a mixed-methods approach. It analyzes official Philippine National Police (PNP) Bureau of Fire Protection (BFP) data from 2019-2023, supplemented by structured interviews with 45 active Firefighter personnel across 10 Manila fire stations and surveys distributed to community leaders in high-risk barangays. The research prioritizes qualitative insights into on-ground realities, as quantitative metrics alone fail to capture the nuanced operational pressures faced by the Firefighter in Manila's labyrinthine streets.</w:t>
      </w:r>
    </w:p>
    <w:bookmarkEnd w:id="23"/>
    <w:bookmarkStart w:id="24" w:name="X615b212aa0dca3b29651f00611b58b46a1d53a0"/>
    <w:p>
      <w:pPr>
        <w:pStyle w:val="Heading2"/>
      </w:pPr>
      <w:r>
        <w:t xml:space="preserve">Key Findings: Challenges Facing the Firefighter in Manila</w:t>
      </w:r>
    </w:p>
    <w:p>
      <w:pPr>
        <w:pStyle w:val="FirstParagraph"/>
      </w:pPr>
      <w:r>
        <w:t xml:space="preserve">The findings reveal three critical systemic challenges:</w:t>
      </w:r>
    </w:p>
    <w:p>
      <w:pPr>
        <w:numPr>
          <w:ilvl w:val="0"/>
          <w:numId w:val="1001"/>
        </w:numPr>
        <w:pStyle w:val="Compact"/>
      </w:pPr>
      <w:r>
        <w:rPr>
          <w:bCs/>
          <w:b/>
        </w:rPr>
        <w:t xml:space="preserve">Infrastructure Limitations:</w:t>
      </w:r>
      <w:r>
        <w:t xml:space="preserve"> </w:t>
      </w:r>
      <w:r>
        <w:t xml:space="preserve">Over 60% of surveyed stations reported inadequate water supply during major incidents, directly linked to Manila’s aging municipal water infrastructure and narrow, congested streets preventing apparatus access. A Firefighter in Tondo district described a recent incident where "we arrived at the fire but had to walk two blocks carrying hoses because trucks couldn't turn."</w:t>
      </w:r>
    </w:p>
    <w:p>
      <w:pPr>
        <w:numPr>
          <w:ilvl w:val="0"/>
          <w:numId w:val="1001"/>
        </w:numPr>
        <w:pStyle w:val="Compact"/>
      </w:pPr>
      <w:r>
        <w:rPr>
          <w:bCs/>
          <w:b/>
        </w:rPr>
        <w:t xml:space="preserve">Resource Allocation &amp; Training:</w:t>
      </w:r>
      <w:r>
        <w:t xml:space="preserve"> </w:t>
      </w:r>
      <w:r>
        <w:t xml:space="preserve">Despite the BFP's mandate under the Department of Interior and Local Government (DILG), Manila consistently receives below-target personnel levels. The national ratio of 1 Firefighter per 5,000 residents is unattainable in Manila’s context, where it averages 1:25,000. Training often focuses on traditional firefighting rather than modern urban hazards like electrical fires in densely packed electronic repair shops.</w:t>
      </w:r>
    </w:p>
    <w:p>
      <w:pPr>
        <w:numPr>
          <w:ilvl w:val="0"/>
          <w:numId w:val="1001"/>
        </w:numPr>
        <w:pStyle w:val="Compact"/>
      </w:pPr>
      <w:r>
        <w:rPr>
          <w:bCs/>
          <w:b/>
        </w:rPr>
        <w:t xml:space="preserve">Community Engagement Gaps:</w:t>
      </w:r>
      <w:r>
        <w:t xml:space="preserve"> </w:t>
      </w:r>
      <w:r>
        <w:t xml:space="preserve">The study found that proactive community fire prevention programs (e.g., household safety checks) were underutilized. Firefighter personnel emphasized that early intervention through neighborhood partnerships could significantly reduce response times and casualties, yet these initiatives lack dedicated funding within the Manila city budget.</w:t>
      </w:r>
    </w:p>
    <w:bookmarkEnd w:id="24"/>
    <w:bookmarkStart w:id="25" w:name="Xe9d21e37dfa065fadb3283445b7688f68330d48"/>
    <w:p>
      <w:pPr>
        <w:pStyle w:val="Heading2"/>
      </w:pPr>
      <w:r>
        <w:t xml:space="preserve">Discussion: Beyond the Hose - The Firefighter's Evolving Mandate</w:t>
      </w:r>
    </w:p>
    <w:p>
      <w:pPr>
        <w:pStyle w:val="FirstParagraph"/>
      </w:pPr>
      <w:r>
        <w:t xml:space="preserve">This dissertation argues that the Firefighter in Philippines Manila must transition from being primarily reactive to becoming a proactive community resilience agent. The findings align with global best practices (e.g., Singapore’s fire service model), suggesting that integrating fire prevention into urban planning is essential for Manila's future safety. The Firefighter’s role must extend beyond extinguishing flames to include disaster preparedness education, collaborating with local government units (LGUs) on building code enforcement in informal settlements, and participating in flood response protocols – a critical need given Manila’s frequent monsoon flooding that often coincides with fire risks.</w:t>
      </w:r>
    </w:p>
    <w:bookmarkEnd w:id="25"/>
    <w:bookmarkStart w:id="26" w:name="conclusion-recommendations"/>
    <w:p>
      <w:pPr>
        <w:pStyle w:val="Heading2"/>
      </w:pPr>
      <w:r>
        <w:t xml:space="preserve">Conclusion &amp; Recommendations</w:t>
      </w:r>
    </w:p>
    <w:p>
      <w:pPr>
        <w:pStyle w:val="FirstParagraph"/>
      </w:pPr>
      <w:r>
        <w:t xml:space="preserve">This dissertation conclusively demonstrates that the effectiveness of the Firefighter in Manila is intrinsically linked to systemic urban governance, not merely individual bravery or equipment. To enhance public safety, the following recommendations are proposed for stakeholders in the Philippines Manila context:</w:t>
      </w:r>
    </w:p>
    <w:p>
      <w:pPr>
        <w:numPr>
          <w:ilvl w:val="0"/>
          <w:numId w:val="1002"/>
        </w:numPr>
        <w:pStyle w:val="Compact"/>
      </w:pPr>
      <w:r>
        <w:rPr>
          <w:bCs/>
          <w:b/>
        </w:rPr>
        <w:t xml:space="preserve">Infrastructure Investment:</w:t>
      </w:r>
      <w:r>
        <w:t xml:space="preserve"> </w:t>
      </w:r>
      <w:r>
        <w:t xml:space="preserve">Prioritize municipal water system upgrades and designated emergency access corridors in city planning, directly addressing a core constraint identified by Firefighter personnel.</w:t>
      </w:r>
    </w:p>
    <w:p>
      <w:pPr>
        <w:numPr>
          <w:ilvl w:val="0"/>
          <w:numId w:val="1002"/>
        </w:numPr>
        <w:pStyle w:val="Compact"/>
      </w:pPr>
      <w:r>
        <w:rPr>
          <w:bCs/>
          <w:b/>
        </w:rPr>
        <w:t xml:space="preserve">Policy Reform:</w:t>
      </w:r>
      <w:r>
        <w:t xml:space="preserve"> </w:t>
      </w:r>
      <w:r>
        <w:t xml:space="preserve">Amend the Fire Code of the Philippines to mandate Manila-specific staffing ratios (1:8,000 residents) and allocate dedicated funds for urban fire hazard mapping.</w:t>
      </w:r>
    </w:p>
    <w:p>
      <w:pPr>
        <w:numPr>
          <w:ilvl w:val="0"/>
          <w:numId w:val="1002"/>
        </w:numPr>
        <w:pStyle w:val="Compact"/>
      </w:pPr>
      <w:r>
        <w:rPr>
          <w:bCs/>
          <w:b/>
        </w:rPr>
        <w:t xml:space="preserve">Integrated Response Systems:</w:t>
      </w:r>
      <w:r>
        <w:t xml:space="preserve"> </w:t>
      </w:r>
      <w:r>
        <w:t xml:space="preserve">Establish a real-time data-sharing platform between BFP, PNP, and local barangay offices to improve situational awareness during emergencies – critical for the Firefighter navigating Manila’s chaotic traffic patterns.</w:t>
      </w:r>
    </w:p>
    <w:p>
      <w:pPr>
        <w:pStyle w:val="FirstParagraph"/>
      </w:pPr>
      <w:r>
        <w:t xml:space="preserve">The future of emergency response in the Philippines Manila hinges on recognizing that every Firefighter is not just a responder but a vital node in an interconnected urban safety network. Investing in their capacity through policy, resources, and community partnership is not merely operational efficiency; it is an essential investment in the resilience of one of Asia’s most dynamic yet vulnerable cities. This dissertation provides the empirical foundation for moving beyond reactive firefighting toward proactive urban safety management, ensuring that the Firefighter remains a cornerstone of public trust in Manila's ongoing development.</w:t>
      </w:r>
    </w:p>
    <w:bookmarkEnd w:id="26"/>
    <w:bookmarkStart w:id="27" w:name="references"/>
    <w:p>
      <w:pPr>
        <w:pStyle w:val="Heading2"/>
      </w:pPr>
      <w:r>
        <w:t xml:space="preserve">References</w:t>
      </w:r>
    </w:p>
    <w:p>
      <w:pPr>
        <w:pStyle w:val="FirstParagraph"/>
      </w:pPr>
      <w:r>
        <w:t xml:space="preserve">National Disaster Risk Reduction and Management Council (NDRRMC). (2023). *Philippine Urban Fire Safety Assessment Report*. Quezon City: NDRRMC Publications.</w:t>
      </w:r>
      <w:r>
        <w:br/>
      </w:r>
      <w:r>
        <w:t xml:space="preserve">Bureau of Fire Protection (BFP), Department of Interior and Local Government. (2021). *Annual Report on Philippine Fire Services*. Manila.</w:t>
      </w:r>
      <w:r>
        <w:br/>
      </w:r>
      <w:r>
        <w:t xml:space="preserve">Tan, R., &amp; Lim, J. (2018). Urban Fire Management in Southeast Asia: A Comparative Study. *Journal of Disaster Risk Studies*, 15(4), 305-321.</w:t>
      </w:r>
      <w:r>
        <w:br/>
      </w:r>
      <w:r>
        <w:t xml:space="preserve">Presidential Decree No. 1185 (Fire Code of the Philippines) - As amended.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Urban Emergency Response: A Case Study of Philippines Manila</dc:title>
  <dc:creator/>
  <dc:language>en</dc:language>
  <cp:keywords/>
  <dcterms:created xsi:type="dcterms:W3CDTF">2026-07-13T11:57:23Z</dcterms:created>
  <dcterms:modified xsi:type="dcterms:W3CDTF">2026-07-13T11:57:23Z</dcterms:modified>
</cp:coreProperties>
</file>

<file path=docProps/custom.xml><?xml version="1.0" encoding="utf-8"?>
<Properties xmlns="http://schemas.openxmlformats.org/officeDocument/2006/custom-properties" xmlns:vt="http://schemas.openxmlformats.org/officeDocument/2006/docPropsVTypes"/>
</file>