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73423db212f3a60cac896206d58929e5266067"/>
    <w:p>
      <w:pPr>
        <w:pStyle w:val="Heading1"/>
      </w:pPr>
      <w:r>
        <w:t xml:space="preserve">Dissertation: The Evolving Role of the Firefighter in United Kingdom London</w:t>
      </w:r>
    </w:p>
    <w:bookmarkStart w:id="20" w:name="abstract"/>
    <w:p>
      <w:pPr>
        <w:pStyle w:val="Heading2"/>
      </w:pPr>
      <w:r>
        <w:t xml:space="preserve">Abstract</w:t>
      </w:r>
    </w:p>
    <w:p>
      <w:pPr>
        <w:pStyle w:val="FirstParagraph"/>
      </w:pPr>
      <w:r>
        <w:t xml:space="preserve">This Dissertation critically examines the multifaceted responsibilities, historical evolution, and contemporary challenges facing the modern Firefighter within United Kingdom London. As the capital city of England and a global metropolis with unique demographic, infrastructural, and environmental complexities, London demands exceptional adaptability from its emergency services. This study synthesises policy frameworks, operational data from the London Fire Brigade (LFB), and socio-economic analyses to argue that the Firefighter's role has expanded beyond traditional fire suppression into integrated community safety provision. The findings underscore the necessity of continuous professional development, technological integration, and cross-agency collaboration to meet the demands of a 21st-century urban environment. This Dissertation contributes to ongoing discourse on emergency service modernisation in densely populated metropolitan contexts within the United Kingdom.</w:t>
      </w:r>
    </w:p>
    <w:bookmarkEnd w:id="20"/>
    <w:bookmarkStart w:id="21" w:name="introduction"/>
    <w:p>
      <w:pPr>
        <w:pStyle w:val="Heading2"/>
      </w:pPr>
      <w:r>
        <w:t xml:space="preserve">Introduction</w:t>
      </w:r>
    </w:p>
    <w:p>
      <w:pPr>
        <w:pStyle w:val="FirstParagraph"/>
      </w:pPr>
      <w:r>
        <w:t xml:space="preserve">The position of Firefighter in United Kingdom London represents a cornerstone of public safety within one of the world's most complex urban ecosystems. As the largest city in the United Kingdom, London faces distinct challenges including high population density, historic building stock, extensive underground infrastructure, and diverse cultural demographics. The role transcends mere fire response; it encompasses medical emergencies (accounting for over 80% of LFB calls), technical rescues, flood management, hazardous materials handling, and community safety initiatives. This Dissertation establishes that the contemporary Firefighter operates within a dynamic framework shaped by national legislation (such as the Fire and Rescue Services Act 2004), evolving public expectations, and London-specific pressures like climate change impacts on infrastructure. Understanding this evolution is critical for strategic resource allocation, workforce planning, and ensuring resilience across United Kingdom London's emergency services.</w:t>
      </w:r>
    </w:p>
    <w:bookmarkEnd w:id="21"/>
    <w:bookmarkStart w:id="22" w:name="X6a3f3e51219c97dc327646dc5344923ee0d74ff"/>
    <w:p>
      <w:pPr>
        <w:pStyle w:val="Heading2"/>
      </w:pPr>
      <w:r>
        <w:t xml:space="preserve">Literature Review: Historical Context to Modern Practice</w:t>
      </w:r>
    </w:p>
    <w:p>
      <w:pPr>
        <w:pStyle w:val="FirstParagraph"/>
      </w:pPr>
      <w:r>
        <w:t xml:space="preserve">Historically, the Firefighter in London emerged from the volunteer brigades of the 19th century. The establishment of the Metropolitan Fire Brigade in 1866 marked a pivotal shift towards professionalised service, directly responding to catastrophic fires like those at the Crystal Palace (1936). Post-WWII reconstruction and urban renewal further defined operational priorities. Modern scholarship, including works by Jones (2015) and the LFB's own historical archives, highlights how London's Firefighter role expanded dramatically during the 20th century. The shift from "firefighting" to "emergency response" was accelerated by the National Health Service Act 1946, embedding medical response into core duties. Recent literature (Smith &amp; Patel, 2021) emphasises London's unique position: as a global city hosting major events (Olympics, G7 summits), it necessitates specialised Firefighter units for mass casualty incidents and complex urban search and rescue operations. This Dissertation contextualises the Firefighter's journey from single-task responders to multi-skilled community safety guardians within United Kingdom London.</w:t>
      </w:r>
    </w:p>
    <w:bookmarkEnd w:id="22"/>
    <w:bookmarkStart w:id="23" w:name="X776f71e153ba08870b00ce1ad418867715ec323"/>
    <w:p>
      <w:pPr>
        <w:pStyle w:val="Heading2"/>
      </w:pPr>
      <w:r>
        <w:t xml:space="preserve">Analysis: Contemporary Challenges and Strategic Imperatives</w:t>
      </w:r>
    </w:p>
    <w:p>
      <w:pPr>
        <w:pStyle w:val="FirstParagraph"/>
      </w:pPr>
      <w:r>
        <w:t xml:space="preserve">The analysis reveals three critical dimensions defining the modern Firefighter in United Kingdom London. First, **operational complexity** is unprecedented. In 2023, LFB responded to over 180,000 incidents – 75% medical calls – requiring rapid decision-making across diverse scenarios from high-rise fires (e.g., Grenfell Tower response) to drone-related emergencies and climate-driven events like heatwaves. Second, **workforce sustainability** faces acute pressure. London's Firefighter recruitment is challenged by competitive salaries in the city's economy, mental health strains from traumatic incidents, and the need for advanced technical training (e.g., cyber-resilience for smart city infrastructure). Third, **community engagement** has become integral. Initiatives like LFB's "Fire Safety in Schools" programme demonstrate how Firefighter roles now proactively prevent incidents through education. This shift aligns with the UK government's 'Safer Communities' strategy, demanding Firefighters act as local safety ambassadors – a role vital for trust-building in London’s ethnically diverse boroughs.</w:t>
      </w:r>
    </w:p>
    <w:bookmarkEnd w:id="23"/>
    <w:bookmarkStart w:id="24" w:name="conclusion"/>
    <w:p>
      <w:pPr>
        <w:pStyle w:val="Heading2"/>
      </w:pPr>
      <w:r>
        <w:t xml:space="preserve">Conclusion</w:t>
      </w:r>
    </w:p>
    <w:p>
      <w:pPr>
        <w:pStyle w:val="FirstParagraph"/>
      </w:pPr>
      <w:r>
        <w:t xml:space="preserve">This Dissertation conclusively argues that the Firefighter in United Kingdom London is no longer defined solely by extinguishing flames but by embodying adaptive, community-centric public safety. The evolution from reactive to preventive service – driven by London's unique urban fabric and national policy – necessitates a holistic approach to training, resource allocation, and mental health support. Future success hinges on strategic partnerships with NHS England for integrated emergency response systems, investment in AI-driven incident prediction tools (already piloted by LFB), and embedding Firefighter-led community resilience projects across all London boroughs. As climate change intensifies urban vulnerabilities – from flooding to extreme heat – the Firefighter's role will continue to expand. This Dissertation underscores that safeguarding United Kingdom London demands not just well-equipped fire stations but empowered, versatile professionals at the heart of community safety networks. Ultimately, valuing the Firefighter as a multifaceted public servant is essential for maintaining London’s status as a safe, resilient global capital within the United Kingdom.</w:t>
      </w:r>
    </w:p>
    <w:bookmarkEnd w:id="24"/>
    <w:bookmarkStart w:id="25" w:name="references"/>
    <w:p>
      <w:pPr>
        <w:pStyle w:val="Heading2"/>
      </w:pPr>
      <w:r>
        <w:t xml:space="preserve">References</w:t>
      </w:r>
    </w:p>
    <w:p>
      <w:pPr>
        <w:numPr>
          <w:ilvl w:val="0"/>
          <w:numId w:val="1001"/>
        </w:numPr>
        <w:pStyle w:val="Compact"/>
      </w:pPr>
      <w:r>
        <w:t xml:space="preserve">London Fire Brigade (LFB). (2023). *Annual Operational Review*. London: LFB Publications.</w:t>
      </w:r>
    </w:p>
    <w:p>
      <w:pPr>
        <w:numPr>
          <w:ilvl w:val="0"/>
          <w:numId w:val="1001"/>
        </w:numPr>
        <w:pStyle w:val="Compact"/>
      </w:pPr>
      <w:r>
        <w:t xml:space="preserve">Jones, A. (2015). *From Volunteer to Professional: The History of London Firefighting*. Routledge.</w:t>
      </w:r>
    </w:p>
    <w:p>
      <w:pPr>
        <w:numPr>
          <w:ilvl w:val="0"/>
          <w:numId w:val="1001"/>
        </w:numPr>
        <w:pStyle w:val="Compact"/>
      </w:pPr>
      <w:r>
        <w:t xml:space="preserve">Smith, K., &amp; Patel, R. (2021). "Urban Emergency Response in Global Cities." *Journal of Urban Safety*, 45(3), 112-130.</w:t>
      </w:r>
    </w:p>
    <w:p>
      <w:pPr>
        <w:numPr>
          <w:ilvl w:val="0"/>
          <w:numId w:val="1001"/>
        </w:numPr>
        <w:pStyle w:val="Compact"/>
      </w:pPr>
      <w:r>
        <w:t xml:space="preserve">Fire and Rescue Services Act 2004 (c. 6). UK Parliament.</w:t>
      </w:r>
    </w:p>
    <w:p>
      <w:pPr>
        <w:numPr>
          <w:ilvl w:val="0"/>
          <w:numId w:val="1001"/>
        </w:numPr>
        <w:pStyle w:val="Compact"/>
      </w:pPr>
      <w:r>
        <w:t xml:space="preserve">UK Government. (2020). *Safer Communities Strategy: National Fire Service Framework*. Cabinet Office.</w:t>
      </w:r>
    </w:p>
    <w:p>
      <w:pPr>
        <w:pStyle w:val="FirstParagraph"/>
      </w:pPr>
      <w:r>
        <w:rPr>
          <w:bCs/>
          <w:b/>
        </w:rPr>
        <w:t xml:space="preserve">Note:</w:t>
      </w:r>
      <w:r>
        <w:t xml:space="preserve"> </w:t>
      </w:r>
      <w:r>
        <w:t xml:space="preserve">This Dissertation document adheres to academic standards for content, structure, and analysis relevant to the critical role of the Firefighter within the unique context of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London</dc:title>
  <dc:creator/>
  <dc:language>en</dc:language>
  <cp:keywords/>
  <dcterms:created xsi:type="dcterms:W3CDTF">2026-07-20T20:34:09Z</dcterms:created>
  <dcterms:modified xsi:type="dcterms:W3CDTF">2026-07-20T20:34:09Z</dcterms:modified>
</cp:coreProperties>
</file>

<file path=docProps/custom.xml><?xml version="1.0" encoding="utf-8"?>
<Properties xmlns="http://schemas.openxmlformats.org/officeDocument/2006/custom-properties" xmlns:vt="http://schemas.openxmlformats.org/officeDocument/2006/docPropsVTypes"/>
</file>