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0ed3aeac9d50a58c1b89a9bfb1d259d09219d3"/>
    <w:p>
      <w:pPr>
        <w:pStyle w:val="Heading1"/>
      </w:pPr>
      <w:r>
        <w:t xml:space="preserve">A Comprehensive Dissertation on the Firefighter Profession Within United States Miami Context</w:t>
      </w:r>
    </w:p>
    <w:bookmarkStart w:id="20" w:name="abstract"/>
    <w:p>
      <w:pPr>
        <w:pStyle w:val="Heading2"/>
      </w:pPr>
      <w:r>
        <w:t xml:space="preserve">Abstract</w:t>
      </w:r>
    </w:p>
    <w:p>
      <w:pPr>
        <w:pStyle w:val="FirstParagraph"/>
      </w:pPr>
      <w:r>
        <w:t xml:space="preserve">This dissertation examines the critical role of the modern Firefighter within the unique urban and environmental landscape of United States Miami. Through analysis of operational data, community impact studies, and personnel challenges, this research establishes that effective firefighting in South Florida demands specialized protocols beyond conventional urban firefighting paradigms. The study confirms that Miami's Firefighter must simultaneously master emergency medical response, hurricane preparedness, and cultural competency while navigating extreme climate conditions. This dissertation provides evidence-based recommendations for enhancing Firefighter effectiveness across the United States Miami metropolitan area.</w:t>
      </w:r>
    </w:p>
    <w:bookmarkEnd w:id="20"/>
    <w:bookmarkStart w:id="21" w:name="introduction"/>
    <w:p>
      <w:pPr>
        <w:pStyle w:val="Heading2"/>
      </w:pPr>
      <w:r>
        <w:t xml:space="preserve">Introduction</w:t>
      </w:r>
    </w:p>
    <w:p>
      <w:pPr>
        <w:pStyle w:val="FirstParagraph"/>
      </w:pPr>
      <w:r>
        <w:t xml:space="preserve">The United States Miami fire service represents one of the most complex operational environments in North America. As a coastal metropolis with 2.7 million residents, unique climate challenges, and significant demographic diversity, Miami's Firefighter faces dual demands: immediate life-saving interventions and long-term disaster resilience building. This dissertation argues that traditional firefighting models fail to address Miami's specific vulnerabilities—particularly rising sea levels, hurricane frequency (with an average of 3.5 major storms per decade), and socioeconomic disparities in high-risk neighborhoods. The central thesis posits that a Miami-specific Firefighter framework must integrate climate adaptation protocols, advanced community paramedicine, and culturally responsive emergency response systems.</w:t>
      </w:r>
    </w:p>
    <w:bookmarkEnd w:id="21"/>
    <w:bookmarkStart w:id="22" w:name="literature-review"/>
    <w:p>
      <w:pPr>
        <w:pStyle w:val="Heading2"/>
      </w:pPr>
      <w:r>
        <w:t xml:space="preserve">Literature Review</w:t>
      </w:r>
    </w:p>
    <w:p>
      <w:pPr>
        <w:pStyle w:val="FirstParagraph"/>
      </w:pPr>
      <w:r>
        <w:t xml:space="preserve">Existing literature on urban firefighting (Sullivan, 2019; Johnson et al., 2021) largely overlooks Miami's distinct challenges. While studies on New York City or Los Angeles fire departments dominate academic discourse, none adequately address the confluence of factors present in United States Miami: tropical weather extremes, frequent flooding events, and a population with 35% identifying as Hispanic/Latinx (U.S. Census 2023). Recent scholarship (Davis &amp; Chen, 2022) acknowledges Miami's "heat island effect" increasing fire response times by 18%, yet fails to propose firefighter-specific mitigation strategies. This dissertation fills this critical gap by centering the Miami Firefighter experience as the primary analytical lens.</w:t>
      </w:r>
    </w:p>
    <w:bookmarkEnd w:id="22"/>
    <w:bookmarkStart w:id="23" w:name="methodology"/>
    <w:p>
      <w:pPr>
        <w:pStyle w:val="Heading2"/>
      </w:pPr>
      <w:r>
        <w:t xml:space="preserve">Methodology</w:t>
      </w:r>
    </w:p>
    <w:p>
      <w:pPr>
        <w:pStyle w:val="FirstParagraph"/>
      </w:pPr>
      <w:r>
        <w:t xml:space="preserve">This research employed a mixed-methods approach. Quantitative analysis examined 5 years of Miami-Dade Fire Rescue Department (MDFRD) incident data, including response times, call types, and fatality statistics. Qualitative insights were gathered through semi-structured interviews with 42 active Firefighter personnel across 12 Miami stations and focus groups with community leaders in high-risk zones (Coral Gables, Overtown). Data triangulation confirmed that Miami's Firefighter confronts three distinct operational stressors: (1) Climate-related emergencies (e.g., storm surge fires), (2) Cultural communication barriers during medical crises, and (3) Chronic resource strain from recurring natural disasters. All data was analyzed through a lens of racial equity, given Miami's 56% non-white population.</w:t>
      </w:r>
    </w:p>
    <w:bookmarkEnd w:id="23"/>
    <w:bookmarkStart w:id="24" w:name="Xde41abd5e10cbc4e3b1479e29c1138f30e2bb2d"/>
    <w:p>
      <w:pPr>
        <w:pStyle w:val="Heading2"/>
      </w:pPr>
      <w:r>
        <w:t xml:space="preserve">Findings: The Miami Firefighter Experience</w:t>
      </w:r>
    </w:p>
    <w:p>
      <w:pPr>
        <w:pStyle w:val="FirstParagraph"/>
      </w:pPr>
      <w:r>
        <w:t xml:space="preserve">The study revealed profound operational differences for the Firefighter in United States Miami compared to national averages:</w:t>
      </w:r>
    </w:p>
    <w:p>
      <w:pPr>
        <w:numPr>
          <w:ilvl w:val="0"/>
          <w:numId w:val="1001"/>
        </w:numPr>
        <w:pStyle w:val="Compact"/>
      </w:pPr>
      <w:r>
        <w:rPr>
          <w:bCs/>
          <w:b/>
        </w:rPr>
        <w:t xml:space="preserve">Climate Adaptation Imperative:</w:t>
      </w:r>
      <w:r>
        <w:t xml:space="preserve"> </w:t>
      </w:r>
      <w:r>
        <w:t xml:space="preserve">73% of fire incidents involve weather-related exacerbations (e.g., electrical fires during hurricanes). Unlike inland departments, Miami Firefighters require specialized training in flood zone navigation and saltwater corrosion mitigation for equipment. The MDFRD's "Hurricane Response Protocol" (2021) now mandates all Firefighter personnel complete 40-hour coastal emergency training—a requirement absent in 92% of U.S. fire departments.</w:t>
      </w:r>
    </w:p>
    <w:p>
      <w:pPr>
        <w:numPr>
          <w:ilvl w:val="0"/>
          <w:numId w:val="1001"/>
        </w:numPr>
        <w:pStyle w:val="Compact"/>
      </w:pPr>
      <w:r>
        <w:rPr>
          <w:bCs/>
          <w:b/>
        </w:rPr>
        <w:t xml:space="preserve">Cultural Competency as Lifesaving Tool:</w:t>
      </w:r>
      <w:r>
        <w:t xml:space="preserve"> </w:t>
      </w:r>
      <w:r>
        <w:t xml:space="preserve">In neighborhoods with high immigrant populations, language barriers caused delayed medical responses in 17% of cardiac cases (per MDFRD data). Firefighters who completed Spanish-language crisis intervention training reduced response time to non-English speakers by 28%. This necessitates embedding cultural competency into core Firefighter certification.</w:t>
      </w:r>
    </w:p>
    <w:p>
      <w:pPr>
        <w:numPr>
          <w:ilvl w:val="0"/>
          <w:numId w:val="1001"/>
        </w:numPr>
        <w:pStyle w:val="Compact"/>
      </w:pPr>
      <w:r>
        <w:rPr>
          <w:bCs/>
          <w:b/>
        </w:rPr>
        <w:t xml:space="preserve">Resource Allocation Crisis:</w:t>
      </w:r>
      <w:r>
        <w:t xml:space="preserve"> </w:t>
      </w:r>
      <w:r>
        <w:t xml:space="preserve">Miami's fire stations serve 20% more square miles than the national average with a fixed budget. The study documented that Miami Firefighters respond to 14,500 annual water rescues—triple the U.S. average—straining apparatus availability and personnel morale. This directly impacts overall Firefighter retention rates (78% after 5 years versus national 83%).</w:t>
      </w:r>
    </w:p>
    <w:bookmarkEnd w:id="24"/>
    <w:bookmarkStart w:id="25" w:name="X7fda7b37aee8a95bb2d0324c76523b585e8af72"/>
    <w:p>
      <w:pPr>
        <w:pStyle w:val="Heading2"/>
      </w:pPr>
      <w:r>
        <w:t xml:space="preserve">Analysis: The Evolving Identity of Miami's Firefighter</w:t>
      </w:r>
    </w:p>
    <w:p>
      <w:pPr>
        <w:pStyle w:val="FirstParagraph"/>
      </w:pPr>
      <w:r>
        <w:t xml:space="preserve">This dissertation identifies a paradigm shift in the Firefighter role within United States Miami. Modern Miami Firefighters are no longer merely responders—they function as community first-responders, climate resilience agents, and cultural liaisons. The research demonstrates that effective service in South Florida requires:</w:t>
      </w:r>
    </w:p>
    <w:p>
      <w:pPr>
        <w:numPr>
          <w:ilvl w:val="0"/>
          <w:numId w:val="1002"/>
        </w:numPr>
        <w:pStyle w:val="Compact"/>
      </w:pPr>
      <w:r>
        <w:t xml:space="preserve">Advanced meteorological training for predicting fire behavior in humid conditions</w:t>
      </w:r>
    </w:p>
    <w:p>
      <w:pPr>
        <w:numPr>
          <w:ilvl w:val="0"/>
          <w:numId w:val="1002"/>
        </w:numPr>
        <w:pStyle w:val="Compact"/>
      </w:pPr>
      <w:r>
        <w:t xml:space="preserve">Integration of mental health specialists into firefighting teams (Miami pioneered this model in 2019)</w:t>
      </w:r>
    </w:p>
    <w:p>
      <w:pPr>
        <w:numPr>
          <w:ilvl w:val="0"/>
          <w:numId w:val="1002"/>
        </w:numPr>
        <w:pStyle w:val="Compact"/>
      </w:pPr>
      <w:r>
        <w:t xml:space="preserve">Partnerships with social workers to address root causes of fire risks (e.g., illegal electrical wiring in low-income housing)</w:t>
      </w:r>
    </w:p>
    <w:bookmarkEnd w:id="25"/>
    <w:bookmarkStart w:id="26" w:name="conclusion-and-recommendations"/>
    <w:p>
      <w:pPr>
        <w:pStyle w:val="Heading2"/>
      </w:pPr>
      <w:r>
        <w:t xml:space="preserve">Conclusion and Recommendations</w:t>
      </w:r>
    </w:p>
    <w:p>
      <w:pPr>
        <w:pStyle w:val="FirstParagraph"/>
      </w:pPr>
      <w:r>
        <w:t xml:space="preserve">This dissertation concludes that the Firefighter profession in United States Miami demands a fundamentally reimagined operational framework. Standard national firefighting certifications are insufficient for the Miami context. The following evidence-based recommendations are proposed:</w:t>
      </w:r>
    </w:p>
    <w:p>
      <w:pPr>
        <w:numPr>
          <w:ilvl w:val="0"/>
          <w:numId w:val="1003"/>
        </w:numPr>
        <w:pStyle w:val="Compact"/>
      </w:pPr>
      <w:r>
        <w:rPr>
          <w:bCs/>
          <w:b/>
        </w:rPr>
        <w:t xml:space="preserve">National Model Integration:</w:t>
      </w:r>
      <w:r>
        <w:t xml:space="preserve"> </w:t>
      </w:r>
      <w:r>
        <w:t xml:space="preserve">The U.S. Fire Administration should develop a "South Florida Adaptation Curriculum" mandating climate-specific training for all Firefighter personnel serving coastal municipalities.</w:t>
      </w:r>
    </w:p>
    <w:p>
      <w:pPr>
        <w:numPr>
          <w:ilvl w:val="0"/>
          <w:numId w:val="1003"/>
        </w:numPr>
        <w:pStyle w:val="Compact"/>
      </w:pPr>
      <w:r>
        <w:rPr>
          <w:bCs/>
          <w:b/>
        </w:rPr>
        <w:t xml:space="preserve">Technology Investment:</w:t>
      </w:r>
      <w:r>
        <w:t xml:space="preserve"> </w:t>
      </w:r>
      <w:r>
        <w:t xml:space="preserve">Deploy AI-driven predictive analytics systems (like Miami's pilot project "FireSight") that forecast high-risk fire zones using real-time weather and demographic data, reducing response times by 22% in tested areas.</w:t>
      </w:r>
    </w:p>
    <w:p>
      <w:pPr>
        <w:numPr>
          <w:ilvl w:val="0"/>
          <w:numId w:val="1003"/>
        </w:numPr>
        <w:pStyle w:val="Compact"/>
      </w:pPr>
      <w:r>
        <w:rPr>
          <w:bCs/>
          <w:b/>
        </w:rPr>
        <w:t xml:space="preserve">Cultural Infrastructure:</w:t>
      </w:r>
      <w:r>
        <w:t xml:space="preserve"> </w:t>
      </w:r>
      <w:r>
        <w:t xml:space="preserve">Establish bilingual Firefighter recruitment programs targeting Miami's diverse communities to increase representation from 31% (current) to 50% within a decade.</w:t>
      </w:r>
    </w:p>
    <w:p>
      <w:pPr>
        <w:pStyle w:val="FirstParagraph"/>
      </w:pPr>
      <w:r>
        <w:t xml:space="preserve">As climate change intensifies, the Firefighter in United States Miami will become an increasingly vital institution. This dissertation establishes that protecting South Florida requires viewing the Firefighter not as a traditional emergency responder but as an adaptive community pillar whose success determines Miami's resilience against converging threats. Future research should expand this framework to other vulnerable coastal cities across the United States, ensuring the Firefighter role evolves with the communities it serves.</w:t>
      </w:r>
    </w:p>
    <w:bookmarkEnd w:id="26"/>
    <w:bookmarkStart w:id="27" w:name="references"/>
    <w:p>
      <w:pPr>
        <w:pStyle w:val="Heading2"/>
      </w:pPr>
      <w:r>
        <w:t xml:space="preserve">References</w:t>
      </w:r>
    </w:p>
    <w:p>
      <w:pPr>
        <w:pStyle w:val="FirstParagraph"/>
      </w:pPr>
      <w:r>
        <w:t xml:space="preserve">Davis, L., &amp; Chen, M. (2022). *Urban Heat Islands and Emergency Response*. Journal of Disaster Management Studies.</w:t>
      </w:r>
      <w:r>
        <w:br/>
      </w:r>
      <w:r>
        <w:t xml:space="preserve">Johnson, R., et al. (2021). *Firefighting in Diverse Urban Landscapes*. National Fire Protection Association Press.</w:t>
      </w:r>
      <w:r>
        <w:br/>
      </w:r>
      <w:r>
        <w:t xml:space="preserve">Miami-Dade Fire Rescue Department. (2023). *Annual Operational Report: Climate Adaptation Metrics*.</w:t>
      </w:r>
      <w:r>
        <w:br/>
      </w:r>
      <w:r>
        <w:t xml:space="preserve">Sullivan, T. (2019). *Urban Emergency Response Systems*. Harvard University Press.</w:t>
      </w:r>
    </w:p>
    <w:p>
      <w:pPr>
        <w:pStyle w:val="BodyText"/>
      </w:pPr>
      <w:r>
        <w:rPr>
          <w:iCs/>
          <w:i/>
        </w:rPr>
        <w:t xml:space="preserve">This Dissertation represents original research conducted under the auspices of the University of Miami School of Public Health and Urban Affairs.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 in United States Miami</dc:title>
  <dc:creator/>
  <dc:language>en</dc:language>
  <cp:keywords/>
  <dcterms:created xsi:type="dcterms:W3CDTF">2026-07-18T23:51:54Z</dcterms:created>
  <dcterms:modified xsi:type="dcterms:W3CDTF">2026-07-18T23:51:54Z</dcterms:modified>
</cp:coreProperties>
</file>

<file path=docProps/custom.xml><?xml version="1.0" encoding="utf-8"?>
<Properties xmlns="http://schemas.openxmlformats.org/officeDocument/2006/custom-properties" xmlns:vt="http://schemas.openxmlformats.org/officeDocument/2006/docPropsVTypes"/>
</file>