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Sample</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Urban</w:t>
      </w:r>
      <w:r>
        <w:t xml:space="preserve"> </w:t>
      </w:r>
      <w:r>
        <w:t xml:space="preserve">Sustainability</w:t>
      </w:r>
      <w:r>
        <w:t xml:space="preserve"> </w:t>
      </w:r>
      <w:r>
        <w:t xml:space="preserve">within</w:t>
      </w:r>
      <w:r>
        <w:t xml:space="preserve"> </w:t>
      </w:r>
      <w:r>
        <w:t xml:space="preserve">Germany</w:t>
      </w:r>
      <w:r>
        <w:t xml:space="preserve"> </w:t>
      </w:r>
      <w:r>
        <w:t xml:space="preserve">Frankfurt</w:t>
      </w:r>
    </w:p>
    <w:bookmarkStart w:id="27" w:name="X86c77c3a680731b76cc6bf257067a3486caceef"/>
    <w:p>
      <w:pPr>
        <w:pStyle w:val="Heading1"/>
      </w:pPr>
      <w:r>
        <w:t xml:space="preserve">The Role and Significance of the Geologist in Contemporary Urban Development: A Focus on Germany Frankfurt</w:t>
      </w:r>
    </w:p>
    <w:p>
      <w:pPr>
        <w:pStyle w:val="FirstParagraph"/>
      </w:pPr>
      <w:r>
        <w:rPr>
          <w:bCs/>
          <w:b/>
        </w:rPr>
        <w:t xml:space="preserve">Disclaimer:</w:t>
      </w:r>
      <w:r>
        <w:t xml:space="preserve"> </w:t>
      </w:r>
      <w:r>
        <w:t xml:space="preserve">This document is a sample academic writing piece created for illustrative purposes only. It does not represent an actual Dissertation submission, nor does it reflect a formal academic qualification. It adheres to the requested structure and content requirements as specified in the instructions.</w:t>
      </w:r>
    </w:p>
    <w:bookmarkStart w:id="20" w:name="X4b7521a6a5930116e6a0a56fc998971185ef433"/>
    <w:p>
      <w:pPr>
        <w:pStyle w:val="Heading2"/>
      </w:pPr>
      <w:r>
        <w:t xml:space="preserve">Introduction: The Geologist's Essential Contribution</w:t>
      </w:r>
    </w:p>
    <w:p>
      <w:pPr>
        <w:pStyle w:val="FirstParagraph"/>
      </w:pPr>
      <w:r>
        <w:t xml:space="preserve">In the intricate landscape of modern urban planning and environmental management, the profession of the Geologist stands as a cornerstone for sustainable development, particularly within complex metropolitan environments like Germany Frankfurt. As one of Europe's most significant financial hubs and a city profoundly shaped by its geography along the River Main, Frankfurt presents unique challenges and opportunities where geological expertise is indispensable. This sample academic document explores the multifaceted role of the Geologist within the context of Germany Frankfurt, arguing for their critical position in addressing contemporary urban challenges such as subsidence, groundwater management, infrastructure resilience, and climate adaptation strategies. The evolving demands placed upon a Geologist in this specific German metropolis underscore why this professional discipline is central to Frankfurt's future sustainability and safety.</w:t>
      </w:r>
    </w:p>
    <w:bookmarkEnd w:id="20"/>
    <w:bookmarkStart w:id="21" w:name="X0c76c7e4ac3a5f8c876403e2b3121b70e5e5100"/>
    <w:p>
      <w:pPr>
        <w:pStyle w:val="Heading2"/>
      </w:pPr>
      <w:r>
        <w:t xml:space="preserve">Germany Frankfurt: A Geological Crossroads</w:t>
      </w:r>
    </w:p>
    <w:p>
      <w:pPr>
        <w:pStyle w:val="FirstParagraph"/>
      </w:pPr>
      <w:r>
        <w:t xml:space="preserve">Frankfurt am Main occupies a geologically significant position within Germany. Its location on the northern edge of the Rhenish Slate Mountains (Rheinisches Schiefergebirge) and its foundation upon Quaternary sediments, including sand, gravel, and clay deposits from ancient river systems (notably the Rhine), create a complex subsurface environment. The city's rapid post-war development and ongoing expansion necessitate meticulous geological understanding. The role of the Geologist in Germany Frankfurt is therefore not merely academic; it is directly tied to the physical stability and operational viability of critical infrastructure – from towering skyscrapers in the financial district (the "Bankenviertel") to extensive subway networks, water supply systems, and waste management facilities. Every major construction project undergoes rigorous geotechnical assessment, a task fundamentally reliant on the expertise of a qualified Geologist.</w:t>
      </w:r>
    </w:p>
    <w:bookmarkEnd w:id="21"/>
    <w:bookmarkStart w:id="22" w:name="Xb5f208f974e91e79586d6a22b77e5ba109839f2"/>
    <w:p>
      <w:pPr>
        <w:pStyle w:val="Heading2"/>
      </w:pPr>
      <w:r>
        <w:t xml:space="preserve">The Multifaceted Responsibilities of the Geologist in Frankfurt</w:t>
      </w:r>
    </w:p>
    <w:p>
      <w:pPr>
        <w:pStyle w:val="FirstParagraph"/>
      </w:pPr>
      <w:r>
        <w:t xml:space="preserve">The modern Geologist operating within Germany Frankfurt performs duties far exceeding simple rock identification. They are integral to:</w:t>
      </w:r>
    </w:p>
    <w:p>
      <w:pPr>
        <w:numPr>
          <w:ilvl w:val="0"/>
          <w:numId w:val="1001"/>
        </w:numPr>
        <w:pStyle w:val="Compact"/>
      </w:pPr>
      <w:r>
        <w:rPr>
          <w:bCs/>
          <w:b/>
        </w:rPr>
        <w:t xml:space="preserve">Urban Planning &amp; Infrastructure Development:</w:t>
      </w:r>
      <w:r>
        <w:t xml:space="preserve"> </w:t>
      </w:r>
      <w:r>
        <w:t xml:space="preserve">Conducting detailed site investigations, assessing soil stability, liquefaction potential during seismic events (though low risk in Germany, preparedness is key), and predicting settlement behavior for high-rises and bridges. This prevents costly structural failures.</w:t>
      </w:r>
    </w:p>
    <w:p>
      <w:pPr>
        <w:numPr>
          <w:ilvl w:val="0"/>
          <w:numId w:val="1001"/>
        </w:numPr>
        <w:pStyle w:val="Compact"/>
      </w:pPr>
      <w:r>
        <w:rPr>
          <w:bCs/>
          <w:b/>
        </w:rPr>
        <w:t xml:space="preserve">Sustainable Water Resource Management:</w:t>
      </w:r>
      <w:r>
        <w:t xml:space="preserve"> </w:t>
      </w:r>
      <w:r>
        <w:t xml:space="preserve">Understanding the complex aquifer systems beneath Frankfurt is vital for securing clean groundwater supplies, managing contamination risks from historical industrial activities (e.g., near the Main River), and implementing effective flood protection measures against increasingly frequent extreme weather events linked to climate change.</w:t>
      </w:r>
    </w:p>
    <w:p>
      <w:pPr>
        <w:numPr>
          <w:ilvl w:val="0"/>
          <w:numId w:val="1001"/>
        </w:numPr>
        <w:pStyle w:val="Compact"/>
      </w:pPr>
      <w:r>
        <w:rPr>
          <w:bCs/>
          <w:b/>
        </w:rPr>
        <w:t xml:space="preserve">Environmental Remediation &amp; Climate Resilience:</w:t>
      </w:r>
      <w:r>
        <w:t xml:space="preserve"> </w:t>
      </w:r>
      <w:r>
        <w:t xml:space="preserve">Geologists lead efforts in assessing and remediating contaminated sites (brownfields) crucial for redevelopment. They also model groundwater flow and subsurface heat transfer, directly informing Frankfurt's ambitious climate adaptation strategies, such as urban cooling initiatives using geothermal potential.</w:t>
      </w:r>
    </w:p>
    <w:p>
      <w:pPr>
        <w:numPr>
          <w:ilvl w:val="0"/>
          <w:numId w:val="1001"/>
        </w:numPr>
        <w:pStyle w:val="Compact"/>
      </w:pPr>
      <w:r>
        <w:rPr>
          <w:bCs/>
          <w:b/>
        </w:rPr>
        <w:t xml:space="preserve">Regulatory Compliance &amp; Risk Assessment:</w:t>
      </w:r>
      <w:r>
        <w:t xml:space="preserve"> </w:t>
      </w:r>
      <w:r>
        <w:t xml:space="preserve">Ensuring all large-scale projects adhere to stringent German building codes (Bauordnung) and environmental regulations (Bundes-Immissionsschutzgesetz), providing expert testimony and risk assessments that are legally binding for project approval.</w:t>
      </w:r>
    </w:p>
    <w:bookmarkEnd w:id="22"/>
    <w:bookmarkStart w:id="23" w:name="X00ebe81a2275acf441882e1cb9214bf7fc27181"/>
    <w:p>
      <w:pPr>
        <w:pStyle w:val="Heading2"/>
      </w:pPr>
      <w:r>
        <w:t xml:space="preserve">Challenges Facing the Geologist in Germany Frankfurt</w:t>
      </w:r>
    </w:p>
    <w:p>
      <w:pPr>
        <w:pStyle w:val="FirstParagraph"/>
      </w:pPr>
      <w:r>
        <w:t xml:space="preserve">The specific urban context of Frankfurt presents distinct challenges for the Geologist. The dense concentration of infrastructure creates a "geological shadow," making subsurface investigation technically demanding and expensive. Historical land use, including past industrial activities and landfill sites, adds layers of complexity to soil and groundwater contamination assessment. Furthermore, Frankfurt's rapid growth necessitates geologists who can work efficiently within tight project timelines while maintaining rigorous scientific standards. The increasing emphasis on sustainable development also demands that the Geologist be adept at integrating geological data with broader urban planning goals, such as green infrastructure and energy efficiency, moving beyond traditional engineering geology into environmental systems thinking.</w:t>
      </w:r>
    </w:p>
    <w:bookmarkEnd w:id="23"/>
    <w:bookmarkStart w:id="24" w:name="X94cd839e0a9c8e1bf8b2f7663a4ca3f2e36e149"/>
    <w:p>
      <w:pPr>
        <w:pStyle w:val="Heading2"/>
      </w:pPr>
      <w:r>
        <w:t xml:space="preserve">The Future Trajectory: Integrating Geology into Frankfurt's Vision</w:t>
      </w:r>
    </w:p>
    <w:p>
      <w:pPr>
        <w:pStyle w:val="FirstParagraph"/>
      </w:pPr>
      <w:r>
        <w:t xml:space="preserve">As Germany Frankfurt commits to becoming a carbon-neutral city by 2045 and enhances its resilience against climate impacts, the role of the Geologist will only intensify. Future projects will increasingly demand expertise in:</w:t>
      </w:r>
    </w:p>
    <w:p>
      <w:pPr>
        <w:numPr>
          <w:ilvl w:val="0"/>
          <w:numId w:val="1002"/>
        </w:numPr>
        <w:pStyle w:val="Compact"/>
      </w:pPr>
      <w:r>
        <w:rPr>
          <w:bCs/>
          <w:b/>
        </w:rPr>
        <w:t xml:space="preserve">Geothermal Energy Utilization:</w:t>
      </w:r>
      <w:r>
        <w:t xml:space="preserve"> </w:t>
      </w:r>
      <w:r>
        <w:t xml:space="preserve">Identifying suitable subsurface formations for low-temperature geothermal installations to heat buildings.</w:t>
      </w:r>
    </w:p>
    <w:p>
      <w:pPr>
        <w:numPr>
          <w:ilvl w:val="0"/>
          <w:numId w:val="1002"/>
        </w:numPr>
        <w:pStyle w:val="Compact"/>
      </w:pPr>
      <w:r>
        <w:rPr>
          <w:bCs/>
          <w:b/>
        </w:rPr>
        <w:t xml:space="preserve">Sustainable Groundwater Management:</w:t>
      </w:r>
      <w:r>
        <w:t xml:space="preserve"> </w:t>
      </w:r>
      <w:r>
        <w:t xml:space="preserve">Developing integrated systems to protect aquifers while meeting urban water needs, especially under climate stress.</w:t>
      </w:r>
    </w:p>
    <w:p>
      <w:pPr>
        <w:numPr>
          <w:ilvl w:val="0"/>
          <w:numId w:val="1002"/>
        </w:numPr>
        <w:pStyle w:val="Compact"/>
      </w:pPr>
      <w:r>
        <w:rPr>
          <w:bCs/>
          <w:b/>
        </w:rPr>
        <w:t xml:space="preserve">Critical Raw Materials Assessment:</w:t>
      </w:r>
      <w:r>
        <w:t xml:space="preserve"> </w:t>
      </w:r>
      <w:r>
        <w:t xml:space="preserve">Understanding the potential for urban mining of valuable materials from waste streams within a geologically informed framework.</w:t>
      </w:r>
    </w:p>
    <w:bookmarkEnd w:id="24"/>
    <w:bookmarkStart w:id="26" w:name="X0becda74d86ff7a4fb02767b13adf560a60261e"/>
    <w:p>
      <w:pPr>
        <w:pStyle w:val="Heading2"/>
      </w:pPr>
      <w:r>
        <w:t xml:space="preserve">Conclusion: An Indispensable Professional in the Frankfurt Context</w:t>
      </w:r>
    </w:p>
    <w:p>
      <w:pPr>
        <w:pStyle w:val="FirstParagraph"/>
      </w:pPr>
      <w:r>
        <w:t xml:space="preserve">The profession of the Geologist is not peripheral but absolutely central to the continued safe, sustainable, and prosperous development of Germany Frankfurt. From ensuring that a new skyscraper stands firm for decades to safeguarding its water resources against contamination and drought, the work of a Geologist underpins virtually every aspect of urban life in this major German city. The challenges are significant – demanding highly skilled professionals who blend deep geological knowledge with modern data analysis, environmental awareness, and collaborative urban planning skills. As Frankfurt evolves into a model for 21st-century European metropolises, the expertise provided by the Geologist will remain a non-negotiable element of its success story. Investing in geological research and education within institutions like Goethe University Frankfurt or the Federal Institute for Geosciences and Natural Resources (BGR) is therefore an investment in Frankfurt's very foundation. The future of Germany Frankfurt hinges on understanding its geology, making the Geologist an indispensable architect of the city's sustainable tomorrow.</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Academic Document: The Role of the Geologist in Urban Sustainability within Germany Frankfurt</dc:title>
  <dc:creator/>
  <dc:language>en</dc:language>
  <cp:keywords/>
  <dcterms:created xsi:type="dcterms:W3CDTF">2026-05-03T03:50:35Z</dcterms:created>
  <dcterms:modified xsi:type="dcterms:W3CDTF">2026-05-03T03:50:35Z</dcterms:modified>
</cp:coreProperties>
</file>

<file path=docProps/custom.xml><?xml version="1.0" encoding="utf-8"?>
<Properties xmlns="http://schemas.openxmlformats.org/officeDocument/2006/custom-properties" xmlns:vt="http://schemas.openxmlformats.org/officeDocument/2006/docPropsVTypes"/>
</file>