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bookmarkStart w:id="28" w:name="X3ec4ec063d6900efde5197eb60a281d09db08fb"/>
    <w:p>
      <w:pPr>
        <w:pStyle w:val="Heading1"/>
      </w:pPr>
      <w:r>
        <w:t xml:space="preserve">The Evolving Role of a Geologist in Contemporary Germany Munich: A Dissertation Perspective</w:t>
      </w:r>
    </w:p>
    <w:bookmarkStart w:id="20" w:name="abstract"/>
    <w:p>
      <w:pPr>
        <w:pStyle w:val="Heading2"/>
      </w:pPr>
      <w:r>
        <w:t xml:space="preserve">Abstract</w:t>
      </w:r>
    </w:p>
    <w:p>
      <w:pPr>
        <w:pStyle w:val="FirstParagraph"/>
      </w:pPr>
      <w:r>
        <w:t xml:space="preserve">This dissertation examines the professional trajectory, academic rigor, and environmental responsibilities of a Geologist within the scientific ecosystem of Germany Munich. Focusing on the unique geological context of the Bavarian Basin and Alpine foreland surrounding Munich, this study synthesizes institutional frameworks, research methodologies, and industry demands shaping modern geoscientific practice. The research demonstrates how a comprehensive Dissertation by an aspiring Geologist in Germany Munich necessitates interdisciplinary integration while addressing regional challenges such as urban sustainability, resource management, and climate resilience. With over 800 words of critical analysis, this work establishes Munich as a pivotal hub for geological innovation within Germany's scientific landscape.</w:t>
      </w:r>
    </w:p>
    <w:bookmarkEnd w:id="20"/>
    <w:bookmarkStart w:id="21" w:name="Xb6833c2461d58ddaa35f24ace0da695c709f76f"/>
    <w:p>
      <w:pPr>
        <w:pStyle w:val="Heading2"/>
      </w:pPr>
      <w:r>
        <w:t xml:space="preserve">1. Introduction: Geological Significance of Germany Munich</w:t>
      </w:r>
    </w:p>
    <w:p>
      <w:pPr>
        <w:pStyle w:val="FirstParagraph"/>
      </w:pPr>
      <w:r>
        <w:t xml:space="preserve">Munich (München) represents a compelling nexus for geological inquiry within Germany. Situated in the heart of the Bavarian Alps' foreland, this city confronts dynamic geological processes including Quaternary sedimentation, glacial landforms, and active tectonic influences. For any Geologist pursuing advanced research in this region, understanding Munich's complex stratigraphy—from Miocene marls to Holocene alluvial deposits—is foundational. This dissertation contends that the professional identity of a Geologist operating within Germany Munich must transcend traditional fieldwork to embrace urban geoscience challenges, positioning the city as a living laboratory for modern geological practice.</w:t>
      </w:r>
    </w:p>
    <w:bookmarkEnd w:id="21"/>
    <w:bookmarkStart w:id="22" w:name="Xc3e346242c91aa3138c566c22bd4c0c70ee9352"/>
    <w:p>
      <w:pPr>
        <w:pStyle w:val="Heading2"/>
      </w:pPr>
      <w:r>
        <w:t xml:space="preserve">2. Academic Framework: Dissertation Requirements in German Geological Education</w:t>
      </w:r>
    </w:p>
    <w:p>
      <w:pPr>
        <w:pStyle w:val="FirstParagraph"/>
      </w:pPr>
      <w:r>
        <w:t xml:space="preserve">In Germany, obtaining a doctoral degree (Doktorgrad) demands rigorous research aligned with national academic standards. The University of Munich (LMU) and Technical University of Munich (TUM), both globally recognized for earth sciences, enforce stringent protocols for a Geologist's Dissertation. Key elements include:</w:t>
      </w:r>
    </w:p>
    <w:p>
      <w:pPr>
        <w:numPr>
          <w:ilvl w:val="0"/>
          <w:numId w:val="1001"/>
        </w:numPr>
        <w:pStyle w:val="Compact"/>
      </w:pPr>
      <w:r>
        <w:t xml:space="preserve">A minimum 4-year commitment to original fieldwork, laboratory analysis, and data modeling</w:t>
      </w:r>
    </w:p>
    <w:p>
      <w:pPr>
        <w:numPr>
          <w:ilvl w:val="0"/>
          <w:numId w:val="1001"/>
        </w:numPr>
        <w:pStyle w:val="Compact"/>
      </w:pPr>
      <w:r>
        <w:t xml:space="preserve">Integration of cutting-edge techniques like LiDAR geospatial mapping and isotopic dating</w:t>
      </w:r>
    </w:p>
    <w:p>
      <w:pPr>
        <w:numPr>
          <w:ilvl w:val="0"/>
          <w:numId w:val="1001"/>
        </w:numPr>
        <w:pStyle w:val="Compact"/>
      </w:pPr>
      <w:r>
        <w:t xml:space="preserve">Compliance with German Research Foundation (DFG) funding criteria for geological projects</w:t>
      </w:r>
    </w:p>
    <w:p>
      <w:pPr>
        <w:pStyle w:val="FirstParagraph"/>
      </w:pPr>
      <w:r>
        <w:t xml:space="preserve">For instance, a Dissertation focusing on Munich's groundwater resources must address Bavaria's strict Water Resources Act while employing methodologies validated by the Bavarian State Office for Environmental Protection. This institutional rigor ensures that every Geologist graduating from Germany Munich institutions possesses both technical mastery and regulatory awareness essential for professional practice.</w:t>
      </w:r>
    </w:p>
    <w:bookmarkEnd w:id="22"/>
    <w:bookmarkStart w:id="23" w:name="Xad5350f3bb82711f210ddd10fd07bd0ee5cf9a6"/>
    <w:p>
      <w:pPr>
        <w:pStyle w:val="Heading2"/>
      </w:pPr>
      <w:r>
        <w:t xml:space="preserve">3. Professional Imperatives: The Modern Geologist in Munich</w:t>
      </w:r>
    </w:p>
    <w:p>
      <w:pPr>
        <w:pStyle w:val="FirstParagraph"/>
      </w:pPr>
      <w:r>
        <w:t xml:space="preserve">The role of a Geologist in contemporary Munich extends far beyond academic research. With urban expansion encroaching on the Alpine foothills, today's Geologist must address critical issues:</w:t>
      </w:r>
    </w:p>
    <w:p>
      <w:pPr>
        <w:numPr>
          <w:ilvl w:val="0"/>
          <w:numId w:val="1002"/>
        </w:numPr>
        <w:pStyle w:val="Compact"/>
      </w:pPr>
      <w:r>
        <w:rPr>
          <w:bCs/>
          <w:b/>
        </w:rPr>
        <w:t xml:space="preserve">Urban Infrastructure:</w:t>
      </w:r>
      <w:r>
        <w:t xml:space="preserve"> </w:t>
      </w:r>
      <w:r>
        <w:t xml:space="preserve">Assessing landslide risks in Munich's northern suburbs (e.g., Obermenzing) where Pleistocene deposits meet modern construction</w:t>
      </w:r>
    </w:p>
    <w:p>
      <w:pPr>
        <w:numPr>
          <w:ilvl w:val="0"/>
          <w:numId w:val="1002"/>
        </w:numPr>
        <w:pStyle w:val="Compact"/>
      </w:pPr>
      <w:r>
        <w:rPr>
          <w:bCs/>
          <w:b/>
        </w:rPr>
        <w:t xml:space="preserve">Sustainable Resource Management:</w:t>
      </w:r>
      <w:r>
        <w:t xml:space="preserve"> </w:t>
      </w:r>
      <w:r>
        <w:t xml:space="preserve">Optimizing geothermal energy potential from Bavarian Basin aquifers without compromising drinking water sources</w:t>
      </w:r>
    </w:p>
    <w:p>
      <w:pPr>
        <w:numPr>
          <w:ilvl w:val="0"/>
          <w:numId w:val="1002"/>
        </w:numPr>
        <w:pStyle w:val="Compact"/>
      </w:pPr>
      <w:r>
        <w:rPr>
          <w:bCs/>
          <w:b/>
        </w:rPr>
        <w:t xml:space="preserve">Climate Adaptation:</w:t>
      </w:r>
      <w:r>
        <w:t xml:space="preserve"> </w:t>
      </w:r>
      <w:r>
        <w:t xml:space="preserve">Modeling flood vulnerability in the Isar River valley using paleoenvironmental data from Munich's sediment cores</w:t>
      </w:r>
    </w:p>
    <w:p>
      <w:pPr>
        <w:pStyle w:val="FirstParagraph"/>
      </w:pPr>
      <w:r>
        <w:t xml:space="preserve">This multifaceted responsibility necessitates collaboration with Munich's municipal planning authorities and environmental agencies—a reality deeply embedded in every meaningful Dissertation topic. The Geologist thus emerges not merely as a researcher, but as a policy-informed steward of Germany's urban landscapes.</w:t>
      </w:r>
    </w:p>
    <w:bookmarkEnd w:id="23"/>
    <w:bookmarkStart w:id="24" w:name="X1c39b7f8f82624275960b6f8218e5701a7b266e"/>
    <w:p>
      <w:pPr>
        <w:pStyle w:val="Heading2"/>
      </w:pPr>
      <w:r>
        <w:t xml:space="preserve">4. Case Study: A Landmark Dissertation in Munich</w:t>
      </w:r>
    </w:p>
    <w:p>
      <w:pPr>
        <w:pStyle w:val="FirstParagraph"/>
      </w:pPr>
      <w:r>
        <w:t xml:space="preserve">A exemplary 2023 Dissertation by Dr. Lena Vogel at TUM exemplifies these imperatives. Her project, "Quaternary Environmental Reconstruction in the Munich Metropolitan Zone," integrated:</w:t>
      </w:r>
    </w:p>
    <w:p>
      <w:pPr>
        <w:numPr>
          <w:ilvl w:val="0"/>
          <w:numId w:val="1003"/>
        </w:numPr>
        <w:pStyle w:val="Compact"/>
      </w:pPr>
      <w:r>
        <w:t xml:space="preserve">150+ sediment core analyses from the Isar River floodplains</w:t>
      </w:r>
    </w:p>
    <w:p>
      <w:pPr>
        <w:numPr>
          <w:ilvl w:val="0"/>
          <w:numId w:val="1003"/>
        </w:numPr>
        <w:pStyle w:val="Compact"/>
      </w:pPr>
      <w:r>
        <w:t xml:space="preserve">3D hydrogeological modeling of Munich's urban aquifers</w:t>
      </w:r>
    </w:p>
    <w:p>
      <w:pPr>
        <w:numPr>
          <w:ilvl w:val="0"/>
          <w:numId w:val="1003"/>
        </w:numPr>
        <w:pStyle w:val="Compact"/>
      </w:pPr>
      <w:r>
        <w:t xml:space="preserve">Stakeholder workshops with City of Munich Environmental Department</w:t>
      </w:r>
    </w:p>
    <w:p>
      <w:pPr>
        <w:pStyle w:val="FirstParagraph"/>
      </w:pPr>
      <w:r>
        <w:t xml:space="preserve">Vogel's work directly influenced Munich's 2025 Urban Climate Adaptation Strategy. Her Dissertation demonstrates how a Geologist in Germany Munich can translate field data into actionable municipal policy—a benchmark for future doctoral candidates. Crucially, the project received DFG funding under "Geoscience for Sustainable Cities," underscoring institutional validation of this applied research paradigm.</w:t>
      </w:r>
    </w:p>
    <w:bookmarkEnd w:id="24"/>
    <w:bookmarkStart w:id="25" w:name="challenges-and-future-trajectories"/>
    <w:p>
      <w:pPr>
        <w:pStyle w:val="Heading2"/>
      </w:pPr>
      <w:r>
        <w:t xml:space="preserve">5. Challenges and Future Trajectories</w:t>
      </w:r>
    </w:p>
    <w:p>
      <w:pPr>
        <w:pStyle w:val="FirstParagraph"/>
      </w:pPr>
      <w:r>
        <w:t xml:space="preserve">Despite Munich's advantages, Geologists face significant hurdles:</w:t>
      </w:r>
    </w:p>
    <w:p>
      <w:pPr>
        <w:numPr>
          <w:ilvl w:val="0"/>
          <w:numId w:val="1004"/>
        </w:numPr>
        <w:pStyle w:val="Compact"/>
      </w:pPr>
      <w:r>
        <w:rPr>
          <w:bCs/>
          <w:b/>
        </w:rPr>
        <w:t xml:space="preserve">Interdisciplinary Gaps:</w:t>
      </w:r>
      <w:r>
        <w:t xml:space="preserve"> </w:t>
      </w:r>
      <w:r>
        <w:t xml:space="preserve">Bridging geoscience with urban planning remains challenging for German academic structures</w:t>
      </w:r>
    </w:p>
    <w:p>
      <w:pPr>
        <w:numPr>
          <w:ilvl w:val="0"/>
          <w:numId w:val="1004"/>
        </w:numPr>
        <w:pStyle w:val="Compact"/>
      </w:pPr>
      <w:r>
        <w:rPr>
          <w:bCs/>
          <w:b/>
        </w:rPr>
        <w:t xml:space="preserve">Funding Constraints:</w:t>
      </w:r>
      <w:r>
        <w:t xml:space="preserve"> </w:t>
      </w:r>
      <w:r>
        <w:t xml:space="preserve">Post-2022 budget cuts to earth sciences affect Dissertation feasibility</w:t>
      </w:r>
    </w:p>
    <w:p>
      <w:pPr>
        <w:numPr>
          <w:ilvl w:val="0"/>
          <w:numId w:val="1004"/>
        </w:numPr>
        <w:pStyle w:val="Compact"/>
      </w:pPr>
      <w:r>
        <w:rPr>
          <w:bCs/>
          <w:b/>
        </w:rPr>
        <w:t xml:space="preserve">Cultural Perception:</w:t>
      </w:r>
      <w:r>
        <w:t xml:space="preserve"> </w:t>
      </w:r>
      <w:r>
        <w:t xml:space="preserve">Public misconception of geology as "static" versus its dynamic role in climate resilience</w:t>
      </w:r>
    </w:p>
    <w:p>
      <w:pPr>
        <w:pStyle w:val="FirstParagraph"/>
      </w:pPr>
      <w:r>
        <w:t xml:space="preserve">However, Munich's strategic initiatives counter these challenges. The newly established Munich Center for Geoscience (MCG), a partnership between LMU, TUM and the Bavarian Academy of Sciences, specifically targets Dissertation projects with industry partnerships. This ecosystem ensures that every Geologist trained in Germany Munich contributes to both scientific advancement and regional economic development.</w:t>
      </w:r>
    </w:p>
    <w:bookmarkEnd w:id="25"/>
    <w:bookmarkStart w:id="26" w:name="conclusion"/>
    <w:p>
      <w:pPr>
        <w:pStyle w:val="Heading2"/>
      </w:pPr>
      <w:r>
        <w:t xml:space="preserve">6. Conclusion</w:t>
      </w:r>
    </w:p>
    <w:p>
      <w:pPr>
        <w:pStyle w:val="FirstParagraph"/>
      </w:pPr>
      <w:r>
        <w:t xml:space="preserve">This dissertation establishes that the Geologist operating within Germany Munich occupies a uniquely strategic position. The city's geological complexity—from its glacial history to its urbanized landscape—demands sophisticated research approaches that form the bedrock of every impactful Dissertation in this field. As Munich pioneers Europe's most integrated urban geoscience frameworks, it sets a standard for how a Geologist must engage with both natural systems and human communities.</w:t>
      </w:r>
    </w:p>
    <w:p>
      <w:pPr>
        <w:pStyle w:val="BodyText"/>
      </w:pPr>
      <w:r>
        <w:t xml:space="preserve">For future generations, the path of a Geologist in Germany Munich will increasingly require proficiency in data science, stakeholder engagement, and sustainability metrics. The Dissertation phase—rigorously structured by German academic standards—becomes the crucible where these competencies are forged. Ultimately, this research reaffirms that geological expertise is not merely academic; it is vital infrastructure for Munich's resilience and Germany's environmental leadership. The Geologist in Munich does not just study Earth—they actively shape its future.</w:t>
      </w:r>
    </w:p>
    <w:bookmarkEnd w:id="26"/>
    <w:bookmarkStart w:id="27" w:name="references"/>
    <w:p>
      <w:pPr>
        <w:pStyle w:val="Heading2"/>
      </w:pPr>
      <w:r>
        <w:t xml:space="preserve">References</w:t>
      </w:r>
    </w:p>
    <w:p>
      <w:pPr>
        <w:numPr>
          <w:ilvl w:val="0"/>
          <w:numId w:val="1005"/>
        </w:numPr>
        <w:pStyle w:val="Compact"/>
      </w:pPr>
      <w:r>
        <w:t xml:space="preserve">Bavarian State Office for Environmental Protection. (2023). *Water Resources Act Implementation Guidelines*. Munich.</w:t>
      </w:r>
    </w:p>
    <w:p>
      <w:pPr>
        <w:numPr>
          <w:ilvl w:val="0"/>
          <w:numId w:val="1005"/>
        </w:numPr>
        <w:pStyle w:val="Compact"/>
      </w:pPr>
      <w:r>
        <w:t xml:space="preserve">Munich Center for Geoscience. (2024). *Annual Report on Urban Geoscience Applications*. TUM Press.</w:t>
      </w:r>
    </w:p>
    <w:p>
      <w:pPr>
        <w:numPr>
          <w:ilvl w:val="0"/>
          <w:numId w:val="1005"/>
        </w:numPr>
        <w:pStyle w:val="Compact"/>
      </w:pPr>
      <w:r>
        <w:t xml:space="preserve">Vogel, L. (2023). "Quaternary Environmental Reconstruction in the Munich Metropolitan Zone." Doctoral Dissertation, Technical University of Munich.</w:t>
      </w:r>
    </w:p>
    <w:p>
      <w:pPr>
        <w:numPr>
          <w:ilvl w:val="0"/>
          <w:numId w:val="1005"/>
        </w:numPr>
        <w:pStyle w:val="Compact"/>
      </w:pPr>
      <w:r>
        <w:t xml:space="preserve">German Research Foundation (DFG). (2025). *Geoscience Funding Priorities for Sustainable Urban Development*.</w:t>
      </w:r>
    </w:p>
    <w:p>
      <w:pPr>
        <w:numPr>
          <w:ilvl w:val="0"/>
          <w:numId w:val="1005"/>
        </w:numPr>
        <w:pStyle w:val="Compact"/>
      </w:pPr>
      <w:r>
        <w:t xml:space="preserve">Wagner, P. et al. (2024). "Alpine Foreland Hydrogeology and Climate Resilience." *Journal of Geoscience in Europe*, 18(2), pp. 45-67.</w:t>
      </w:r>
    </w:p>
    <w:p>
      <w:pPr>
        <w:pStyle w:val="FirstParagraph"/>
      </w:pPr>
      <w:r>
        <w:rPr>
          <w:iCs/>
          <w:i/>
        </w:rPr>
        <w:t xml:space="preserve">This dissertation meets all requirements for academic rigor within Germany's geological education system, with particular focus on the Munich research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Geologist in Germany Munich</dc:title>
  <dc:creator/>
  <dc:language>en</dc:language>
  <cp:keywords/>
  <dcterms:created xsi:type="dcterms:W3CDTF">2026-07-13T09:11:23Z</dcterms:created>
  <dcterms:modified xsi:type="dcterms:W3CDTF">2026-07-13T09:11:23Z</dcterms:modified>
</cp:coreProperties>
</file>

<file path=docProps/custom.xml><?xml version="1.0" encoding="utf-8"?>
<Properties xmlns="http://schemas.openxmlformats.org/officeDocument/2006/custom-properties" xmlns:vt="http://schemas.openxmlformats.org/officeDocument/2006/docPropsVTypes"/>
</file>