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67416dbe6d0b8c366c8af2a9242d70620154fd"/>
    <w:p>
      <w:pPr>
        <w:pStyle w:val="Heading1"/>
      </w:pPr>
      <w:r>
        <w:t xml:space="preserve">Dissertation: The Critical Role of Geologists in Advancing Sustainable Development through Geological Expertise in India New Delhi</w:t>
      </w:r>
    </w:p>
    <w:bookmarkStart w:id="20" w:name="abstract"/>
    <w:p>
      <w:pPr>
        <w:pStyle w:val="Heading2"/>
      </w:pPr>
      <w:r>
        <w:t xml:space="preserve">Abstract</w:t>
      </w:r>
    </w:p>
    <w:p>
      <w:pPr>
        <w:pStyle w:val="FirstParagraph"/>
      </w:pPr>
      <w:r>
        <w:t xml:space="preserve">This Dissertation examines the indispensable contributions of Geologists within the context of India, with specific focus on New Delhi as the nation's administrative and scientific hub. It investigates how geological expertise informs urban planning, resource management, environmental conservation, and disaster mitigation in one of Asia's fastest-growing megacities. By analyzing institutional frameworks, professional challenges, and emerging opportunities in New Delhi's geoscience sector, this study underscores the Geologist as a pivotal figure in India's sustainable development trajectory. The findings affirm that effective geological consultancy is non-negotiable for safeguarding India New Delhi’s environmental integrity and economic resilience.</w:t>
      </w:r>
    </w:p>
    <w:bookmarkEnd w:id="20"/>
    <w:bookmarkStart w:id="21" w:name="X628c47d69167b9bb492a850c464795a7264b740"/>
    <w:p>
      <w:pPr>
        <w:pStyle w:val="Heading2"/>
      </w:pPr>
      <w:r>
        <w:t xml:space="preserve">1. Introduction: Geological Imperatives in the National Capital</w:t>
      </w:r>
    </w:p>
    <w:p>
      <w:pPr>
        <w:pStyle w:val="FirstParagraph"/>
      </w:pPr>
      <w:r>
        <w:t xml:space="preserve">New Delhi, serving as the political, administrative, and research epicenter of India, faces complex geological challenges stemming from its unique tectonic setting and rapid urbanization. Situated on the Indo-Gangetic Plain with proximity to the Aravalli Range (the Delhi Ridge), the region exhibits diverse lithologies including alluvial sediments, basaltic flows, and ancient crystalline rocks. This Dissertation argues that Geologists are fundamental to navigating these complexities. As India’s most populous urban agglomeration grapples with groundwater depletion, land subsidence, and pollution from industrial expansion—particularly along the Yamuna River floodplains—the demand for expert geological assessment has never been more acute. The Geological Survey of India (GSI), headquartered in New Delhi, exemplifies the institutional gravity of this profession within India’s scientific ecosystem.</w:t>
      </w:r>
    </w:p>
    <w:bookmarkEnd w:id="21"/>
    <w:bookmarkStart w:id="22" w:name="Xd42d63a06faaad2755d7653ad0d2c4d32b0951d"/>
    <w:p>
      <w:pPr>
        <w:pStyle w:val="Heading2"/>
      </w:pPr>
      <w:r>
        <w:t xml:space="preserve">2. Institutional Framework and Professional Landscape in India New Delhi</w:t>
      </w:r>
    </w:p>
    <w:p>
      <w:pPr>
        <w:pStyle w:val="FirstParagraph"/>
      </w:pPr>
      <w:r>
        <w:t xml:space="preserve">The Geologist’s role in New Delhi is deeply embedded within national institutions. The GSI, under the Ministry of Mines, conducts foundational geological mapping, mineral resource assessment, and hazard studies directly impacting policy for India. In New Delhi, key organizations like the National Geophysical Research Institute (NGRI), Indian Institute of Technology (IIT) Delhi’s Earth Sciences Department, and the Central Ground Water Board (CGWB) rely extensively on Geologists to interpret subsurface data for critical infrastructure projects. These include metro expansions, dam construction along the Yamuna basin, and waste management systems. A Geologist in this context is not merely a field researcher but a policy advisor whose analysis informs national mineral policies and urban development blueprints.</w:t>
      </w:r>
    </w:p>
    <w:bookmarkEnd w:id="22"/>
    <w:bookmarkStart w:id="23" w:name="X7def8de4d37bf5a9cf79419192bbc35bf0be156"/>
    <w:p>
      <w:pPr>
        <w:pStyle w:val="Heading2"/>
      </w:pPr>
      <w:r>
        <w:t xml:space="preserve">3. Contemporary Challenges: The Geologist as Urban Guardian</w:t>
      </w:r>
    </w:p>
    <w:p>
      <w:pPr>
        <w:pStyle w:val="FirstParagraph"/>
      </w:pPr>
      <w:r>
        <w:t xml:space="preserve">Urbanization pressures in India New Delhi present urgent challenges where Geologists provide indispensable solutions. Unregulated groundwater extraction has caused subsidence in parts of East Delhi, threatening building stability and pipeline infrastructure. A recent GSI study highlighted that over-extraction has reduced the water table by 1–3 meters annually in some districts—a crisis requiring Geologist-led aquifer modeling to propose sustainable recharge strategies. Similarly, land-use conflicts along the Delhi Ridge (a protected geological monument) necessitate Geologists to balance conservation with development needs, preventing soil erosion and preserving biodiversity hotspots. Climate change impacts further amplify their role; for instance, predicting monsoon-induced landslides in NCR hill areas requires specialized geological hazard mapping by Geologists employed by agencies like the National Disaster Management Authority (NDMA), headquartered in New Delhi.</w:t>
      </w:r>
    </w:p>
    <w:bookmarkEnd w:id="23"/>
    <w:bookmarkStart w:id="24" w:name="Xef0b427156e9e39500839e3607f1d8149f1a63e"/>
    <w:p>
      <w:pPr>
        <w:pStyle w:val="Heading2"/>
      </w:pPr>
      <w:r>
        <w:t xml:space="preserve">4. The Evolving Role: From Resource Extraction to Sustainable Stewardship</w:t>
      </w:r>
    </w:p>
    <w:p>
      <w:pPr>
        <w:pStyle w:val="FirstParagraph"/>
      </w:pPr>
      <w:r>
        <w:t xml:space="preserve">Historically, India’s geoscience sector focused on mineral exploration. Today, Geologists in New Delhi are increasingly pivotal in green transition initiatives. With India targeting net-zero emissions by 2070, Geologists contribute to carbon capture storage feasibility studies (e.g., evaluating saline aquifers beneath the NCR), renewable energy site selection (geothermal potential in the Aravallis), and waste rock management for mining operations near Delhi. The National Mineral Policy 2019 explicitly emphasizes geological data for sustainable resource governance—a directive implemented through Geologist-led state-level surveys across India, with New Delhi as the coordination nerve center. Furthermore, Geologists support the "Atmanirbhar Bharat" initiative by identifying indigenous rare earth elements (e.g., in Rajasthan), reducing import dependency.</w:t>
      </w:r>
    </w:p>
    <w:bookmarkEnd w:id="24"/>
    <w:bookmarkStart w:id="25" w:name="X4d9f02df3ec4601b582a27845e347548d83d8f9"/>
    <w:p>
      <w:pPr>
        <w:pStyle w:val="Heading2"/>
      </w:pPr>
      <w:r>
        <w:t xml:space="preserve">5. Professional Development and Future Trajectory</w:t>
      </w:r>
    </w:p>
    <w:p>
      <w:pPr>
        <w:pStyle w:val="FirstParagraph"/>
      </w:pPr>
      <w:r>
        <w:t xml:space="preserve">Career pathways for a Geologist in India New Delhi are expanding beyond government roles. Private consultancies like GSI-affiliated firms, environmental impact assessment (EIA) agencies, and urban planning firms now seek geoscientists with GIS expertise and data analytics skills. The Indian Institute of Technology (IIT) Delhi offers postgraduate programs in Earth Sciences tailored to urban geological challenges, reflecting institutional recognition of this niche. However, the Dissertation identifies gaps: inadequate funding for subsurface exploration in NCR cities and a need for stronger inter-ministerial coordination between the Ministry of Environment and Mining. To future-proof the profession, Geologists must integrate AI-driven geospatial analysis with traditional fieldwork—a skill increasingly demanded by New Delhi-based tech startups partnering with geological surveys.</w:t>
      </w:r>
    </w:p>
    <w:bookmarkEnd w:id="25"/>
    <w:bookmarkStart w:id="26" w:name="X98d669e19acea354d9537a1a2d178805b8b7b26"/>
    <w:p>
      <w:pPr>
        <w:pStyle w:val="Heading2"/>
      </w:pPr>
      <w:r>
        <w:t xml:space="preserve">6. Conclusion: The Indispensable Geologist in India’s Capital</w:t>
      </w:r>
    </w:p>
    <w:p>
      <w:pPr>
        <w:pStyle w:val="FirstParagraph"/>
      </w:pPr>
      <w:r>
        <w:t xml:space="preserve">This Dissertation conclusively affirms that the Geologist is an architect of sustainable urban futures for India New Delhi. Their expertise transforms raw geological data into actionable strategies for water security, infrastructure resilience, and ecological preservation—directly supporting national goals like Smart Cities Mission and Climate Action Plan. In a metropolis where every construction trench reveals Earth’s hidden stories, Geologists translate these narratives into policies that safeguard both people and planet. As New Delhi continues to evolve as India’s scientific capital, the demand for rigorous geological insight will only intensify. Investing in Geologist training, modernizing subsurface data infrastructure, and embedding geoscience at the core of urban governance are not optional; they are foundational requirements for a thriving India New Delhi. For any institution committed to India’s development legacy, prioritizing geological science is synonymous with securing its future.</w:t>
      </w:r>
    </w:p>
    <w:bookmarkEnd w:id="26"/>
    <w:bookmarkStart w:id="27" w:name="word-count-896"/>
    <w:p>
      <w:pPr>
        <w:pStyle w:val="Heading2"/>
      </w:pPr>
      <w:r>
        <w:t xml:space="preserve">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India New Delhi</dc:title>
  <dc:creator/>
  <dc:language>en</dc:language>
  <cp:keywords/>
  <dcterms:created xsi:type="dcterms:W3CDTF">2026-07-21T01:39:28Z</dcterms:created>
  <dcterms:modified xsi:type="dcterms:W3CDTF">2026-07-21T01:39:28Z</dcterms:modified>
</cp:coreProperties>
</file>

<file path=docProps/custom.xml><?xml version="1.0" encoding="utf-8"?>
<Properties xmlns="http://schemas.openxmlformats.org/officeDocument/2006/custom-properties" xmlns:vt="http://schemas.openxmlformats.org/officeDocument/2006/docPropsVTypes"/>
</file>