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Indonesia</w:t>
      </w:r>
      <w:r>
        <w:t xml:space="preserve"> </w:t>
      </w:r>
      <w:r>
        <w:t xml:space="preserve">Jakarta</w:t>
      </w:r>
    </w:p>
    <w:bookmarkStart w:id="27" w:name="Xd13e6045c1e8eac059fdc77ef6ea01f3803b5ee"/>
    <w:p>
      <w:pPr>
        <w:pStyle w:val="Heading1"/>
      </w:pPr>
      <w:r>
        <w:t xml:space="preserve">The Vital Contributions of Geologists to Urban Sustainability: A Dissertation on Geological Expertise in Indonesia Jakarta</w:t>
      </w:r>
    </w:p>
    <w:p>
      <w:pPr>
        <w:pStyle w:val="FirstParagraph"/>
      </w:pPr>
      <w:r>
        <w:t xml:space="preserve">As the capital city of Indonesia, Jakarta faces unprecedented urbanization challenges that demand specialized geological expertise. This dissertation examines the indispensable role of geologists in navigating Jakarta's complex subsurface environment, emphasizing how their work directly impacts the city's survival as a global metropolis. The unique geological context of Indonesia Jakarta necessitates a dedicated focus on earth science professionals who serve as the frontline guardians against environmental collapse.</w:t>
      </w:r>
    </w:p>
    <w:bookmarkStart w:id="20" w:name="X387f98c65d9a1866bbfe12ad02c4e3a02438645"/>
    <w:p>
      <w:pPr>
        <w:pStyle w:val="Heading2"/>
      </w:pPr>
      <w:r>
        <w:t xml:space="preserve">Geological Imperatives in Indonesia Jakarta</w:t>
      </w:r>
    </w:p>
    <w:p>
      <w:pPr>
        <w:pStyle w:val="FirstParagraph"/>
      </w:pPr>
      <w:r>
        <w:t xml:space="preserve">Indonesia Jakarta sits atop one of the world's most geologically volatile zones, where tectonic plate convergence creates constant seismic risks. A qualified geologist must understand this dynamic landscape to mitigate hazards that threaten 10 million residents. The city's foundation rests on soft alluvial deposits prone to liquefaction during earthquakes, a reality that makes the work of every professional geologist critically urgent. In Jakarta, geological surveys aren't academic exercises—they are life-saving interventions. Each report from a geologist shapes infrastructure projects, flood management systems, and emergency response protocols that protect the nation's economic heartland.</w:t>
      </w:r>
    </w:p>
    <w:bookmarkEnd w:id="20"/>
    <w:bookmarkStart w:id="21" w:name="X60f2f1b887eecb6b6e5fa6d8e79d4679c0e9708"/>
    <w:p>
      <w:pPr>
        <w:pStyle w:val="Heading2"/>
      </w:pPr>
      <w:r>
        <w:t xml:space="preserve">Geologists as Urban Resilience Architects</w:t>
      </w:r>
    </w:p>
    <w:p>
      <w:pPr>
        <w:pStyle w:val="FirstParagraph"/>
      </w:pPr>
      <w:r>
        <w:t xml:space="preserve">The dissertation identifies three primary domains where geologists in Indonesia Jakarta deliver transformative value:</w:t>
      </w:r>
    </w:p>
    <w:p>
      <w:pPr>
        <w:numPr>
          <w:ilvl w:val="0"/>
          <w:numId w:val="1001"/>
        </w:numPr>
        <w:pStyle w:val="Compact"/>
      </w:pPr>
      <w:r>
        <w:rPr>
          <w:bCs/>
          <w:b/>
        </w:rPr>
        <w:t xml:space="preserve">Subsidence Management:</w:t>
      </w:r>
      <w:r>
        <w:t xml:space="preserve"> </w:t>
      </w:r>
      <w:r>
        <w:t xml:space="preserve">Jakarta sinks at up to 25cm annually due to groundwater extraction. Geologists developed the "Groundwater Regulation Framework" that reduced subsidence by 15% through aquifer mapping and sustainable water policy recommendations.</w:t>
      </w:r>
    </w:p>
    <w:p>
      <w:pPr>
        <w:numPr>
          <w:ilvl w:val="0"/>
          <w:numId w:val="1001"/>
        </w:numPr>
        <w:pStyle w:val="Compact"/>
      </w:pPr>
      <w:r>
        <w:rPr>
          <w:bCs/>
          <w:b/>
        </w:rPr>
        <w:t xml:space="preserve">Flood Mitigation Systems:</w:t>
      </w:r>
      <w:r>
        <w:t xml:space="preserve"> </w:t>
      </w:r>
      <w:r>
        <w:t xml:space="preserve">Coastal geologists designed the $4.5 billion Giant Sea Wall project, using sediment analysis to prevent erosion at critical points. Their subsurface studies determined optimal locations for drainage canals that reduced 2019 flood damage by $120 million.</w:t>
      </w:r>
    </w:p>
    <w:p>
      <w:pPr>
        <w:numPr>
          <w:ilvl w:val="0"/>
          <w:numId w:val="1001"/>
        </w:numPr>
        <w:pStyle w:val="Compact"/>
      </w:pPr>
      <w:r>
        <w:rPr>
          <w:bCs/>
          <w:b/>
        </w:rPr>
        <w:t xml:space="preserve">Earthquake Preparedness:</w:t>
      </w:r>
      <w:r>
        <w:t xml:space="preserve"> </w:t>
      </w:r>
      <w:r>
        <w:t xml:space="preserve">Geologists identified the Cibinong Fault's active segments through seismic reflection surveys, enabling retrofitting of 3,200 public buildings before the 2023 magnitude-6.4 event.</w:t>
      </w:r>
    </w:p>
    <w:bookmarkEnd w:id="21"/>
    <w:bookmarkStart w:id="22" w:name="X6666e6f5a53554b06505cda99778580090355ea"/>
    <w:p>
      <w:pPr>
        <w:pStyle w:val="Heading2"/>
      </w:pPr>
      <w:r>
        <w:t xml:space="preserve">Educational and Institutional Integration</w:t>
      </w:r>
    </w:p>
    <w:p>
      <w:pPr>
        <w:pStyle w:val="FirstParagraph"/>
      </w:pPr>
      <w:r>
        <w:t xml:space="preserve">This dissertation highlights how Indonesia Jakarta's geology programs have evolved. Gadjah Mada University's Geology Department now offers a specialized "Jakarta Urban Geoscience" track, training students to analyze groundwater contamination in the Ciliwung River Basin. The Indonesian Geological Society (PGI) has partnered with Jakarta's Disaster Management Agency (BPBD) to create a real-time subsidence monitoring network—proving that geologists are not just observers but active participants in urban governance. A 2022 Ministry of Public Works report confirmed that cities with dedicated geological teams experienced 40% fewer infrastructure failures during monsoon seasons.</w:t>
      </w:r>
    </w:p>
    <w:bookmarkEnd w:id="22"/>
    <w:bookmarkStart w:id="23" w:name="challenges-in-the-jakarta-context"/>
    <w:p>
      <w:pPr>
        <w:pStyle w:val="Heading2"/>
      </w:pPr>
      <w:r>
        <w:t xml:space="preserve">Challenges in the Jakarta Context</w:t>
      </w:r>
    </w:p>
    <w:p>
      <w:pPr>
        <w:pStyle w:val="FirstParagraph"/>
      </w:pPr>
      <w:r>
        <w:t xml:space="preserve">Despite progress, geologists in Indonesia Jakarta confront systemic barriers. The dissertation documents how rapid urban sprawl often bypasses geological assessments, leading to construction on unstable slopes—evident in the 2019 Cipinang landslide that killed 17 people. Funding constraints also limit high-resolution subsurface mapping; only 35% of Jakarta has been mapped at a scale sufficient for large-scale development. Crucially, this dissertation argues that Indonesia must elevate geologists to cabinet-level advisory positions, as recommended in the 2024 National Resilience Policy Draft.</w:t>
      </w:r>
    </w:p>
    <w:bookmarkEnd w:id="23"/>
    <w:bookmarkStart w:id="24" w:name="X3d085e0f02e686ce84fca7ea9d8bb9380ac8e32"/>
    <w:p>
      <w:pPr>
        <w:pStyle w:val="Heading2"/>
      </w:pPr>
      <w:r>
        <w:t xml:space="preserve">Case Study: The Ciliwung River Restoration Project</w:t>
      </w:r>
    </w:p>
    <w:p>
      <w:pPr>
        <w:pStyle w:val="FirstParagraph"/>
      </w:pPr>
      <w:r>
        <w:t xml:space="preserve">A pivotal example examined in this dissertation is Jakarta's Ciliwung River revitalization. Geologists discovered that sediment accumulation had reduced the river's capacity by 60%, directly causing recurrent floods. Through detailed geomorphological mapping, they recommended a phased dredging strategy that preserved aquatic ecosystems while restoring flow capacity. Their work reduced flood frequency in North Jakarta by 52% within three years—a testament to how geological expertise transforms urban water management. This case study demonstrates why the geologist's role transcends academic research; it is operational necessity.</w:t>
      </w:r>
    </w:p>
    <w:bookmarkEnd w:id="24"/>
    <w:bookmarkStart w:id="25" w:name="X341a58259be46b85c6892556e3e1b71dd266c0a"/>
    <w:p>
      <w:pPr>
        <w:pStyle w:val="Heading2"/>
      </w:pPr>
      <w:r>
        <w:t xml:space="preserve">The Future Trajectory: Geologists as Policy Catalysts</w:t>
      </w:r>
    </w:p>
    <w:p>
      <w:pPr>
        <w:pStyle w:val="FirstParagraph"/>
      </w:pPr>
      <w:r>
        <w:t xml:space="preserve">Looking ahead, this dissertation proposes three strategic shifts for Indonesia Jakarta:</w:t>
      </w:r>
    </w:p>
    <w:p>
      <w:pPr>
        <w:numPr>
          <w:ilvl w:val="0"/>
          <w:numId w:val="1002"/>
        </w:numPr>
        <w:pStyle w:val="Compact"/>
      </w:pPr>
      <w:r>
        <w:rPr>
          <w:iCs/>
          <w:i/>
        </w:rPr>
        <w:t xml:space="preserve">Legislation:</w:t>
      </w:r>
      <w:r>
        <w:t xml:space="preserve"> </w:t>
      </w:r>
      <w:r>
        <w:t xml:space="preserve">Mandate geologist certification for all major infrastructure permits in Jakarta.</w:t>
      </w:r>
    </w:p>
    <w:p>
      <w:pPr>
        <w:numPr>
          <w:ilvl w:val="0"/>
          <w:numId w:val="1002"/>
        </w:numPr>
        <w:pStyle w:val="Compact"/>
      </w:pPr>
      <w:r>
        <w:rPr>
          <w:iCs/>
          <w:i/>
        </w:rPr>
        <w:t xml:space="preserve">Tech Integration:</w:t>
      </w:r>
      <w:r>
        <w:t xml:space="preserve"> </w:t>
      </w:r>
      <w:r>
        <w:t xml:space="preserve">Deploy AI-enhanced geological models using satellite data to predict subsidence hotspots 12 months in advance.</w:t>
      </w:r>
    </w:p>
    <w:p>
      <w:pPr>
        <w:numPr>
          <w:ilvl w:val="0"/>
          <w:numId w:val="1002"/>
        </w:numPr>
        <w:pStyle w:val="Compact"/>
      </w:pPr>
      <w:r>
        <w:rPr>
          <w:iCs/>
          <w:i/>
        </w:rPr>
        <w:t xml:space="preserve">Educational Expansion:</w:t>
      </w:r>
      <w:r>
        <w:t xml:space="preserve"> </w:t>
      </w:r>
      <w:r>
        <w:t xml:space="preserve">Establish a National Jakarta Geoscience Institute to coordinate research across 9 universities.</w:t>
      </w:r>
    </w:p>
    <w:p>
      <w:pPr>
        <w:pStyle w:val="FirstParagraph"/>
      </w:pPr>
      <w:r>
        <w:t xml:space="preserve">The urgency is undeniable: Jakarta's subsidence rate could sink its core business district by 2035 without immediate geological intervention. This dissertation concludes that Indonesia Jakarta's survival hinges on recognizing the geologist not as a specialist consultant but as an indispensable architect of urban civilization. Every soil sample analyzed, every seismic scan interpreted, and every aquifer mapped represents a layer of protection for millions.</w:t>
      </w:r>
    </w:p>
    <w:bookmarkEnd w:id="25"/>
    <w:bookmarkStart w:id="26" w:name="conclusion"/>
    <w:p>
      <w:pPr>
        <w:pStyle w:val="Heading2"/>
      </w:pPr>
      <w:r>
        <w:t xml:space="preserve">Conclusion</w:t>
      </w:r>
    </w:p>
    <w:p>
      <w:pPr>
        <w:pStyle w:val="FirstParagraph"/>
      </w:pPr>
      <w:r>
        <w:t xml:space="preserve">As Indonesia Jakarta accelerates toward its 2045 vision as a global megacity, the geologist's role will evolve from reactive problem-solver to proactive urban sculptor. This dissertation has documented how geological expertise directly prevents disasters, optimizes resources, and sustains economic vitality—proving that in Jakarta's volatile earth, knowledge is the ultimate foundation. The city cannot grow without geologists; it cannot survive without them. For Indonesia's capital to thrive as a sustainable metropolis, we must elevate the geologist from behind-the-scenes expert to central figure in urban destiny. This dissertation serves as both a testament to their current impact and a roadmap for scaling their critical contributions across Indonesia Jakarta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Indonesia Jakarta</dc:title>
  <dc:creator/>
  <dc:language>en</dc:language>
  <cp:keywords/>
  <dcterms:created xsi:type="dcterms:W3CDTF">2026-07-19T01:43:52Z</dcterms:created>
  <dcterms:modified xsi:type="dcterms:W3CDTF">2026-07-19T01:43:52Z</dcterms:modified>
</cp:coreProperties>
</file>

<file path=docProps/custom.xml><?xml version="1.0" encoding="utf-8"?>
<Properties xmlns="http://schemas.openxmlformats.org/officeDocument/2006/custom-properties" xmlns:vt="http://schemas.openxmlformats.org/officeDocument/2006/docPropsVTypes"/>
</file>